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090" w:rsidRDefault="004C4090" w:rsidP="00781ABE">
      <w:pPr>
        <w:pStyle w:val="a4"/>
        <w:spacing w:before="0" w:beforeAutospacing="0" w:after="0" w:afterAutospacing="0"/>
        <w:jc w:val="center"/>
        <w:rPr>
          <w:sz w:val="28"/>
          <w:szCs w:val="22"/>
        </w:rPr>
      </w:pP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8"/>
          <w:szCs w:val="22"/>
        </w:rPr>
      </w:pPr>
      <w:r w:rsidRPr="00340395">
        <w:rPr>
          <w:sz w:val="28"/>
          <w:szCs w:val="22"/>
        </w:rPr>
        <w:t xml:space="preserve">МИНИСТЕРСТВО </w:t>
      </w:r>
      <w:r w:rsidR="003355E9">
        <w:rPr>
          <w:sz w:val="28"/>
          <w:szCs w:val="22"/>
        </w:rPr>
        <w:t xml:space="preserve">ОБРАЗОВАНИЯ </w:t>
      </w:r>
      <w:r w:rsidRPr="00340395">
        <w:rPr>
          <w:sz w:val="28"/>
          <w:szCs w:val="22"/>
        </w:rPr>
        <w:t>РЕСПУБЛИКИ БЕЛАРУСЬ</w:t>
      </w: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10"/>
          <w:szCs w:val="10"/>
        </w:rPr>
      </w:pP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6"/>
          <w:szCs w:val="26"/>
        </w:rPr>
      </w:pPr>
      <w:r w:rsidRPr="00340395">
        <w:rPr>
          <w:sz w:val="26"/>
          <w:szCs w:val="26"/>
        </w:rPr>
        <w:t xml:space="preserve">УО «ГОРОДОКСКИЙ ГОСУДАРСТВЕННЫЙ </w:t>
      </w: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6"/>
          <w:szCs w:val="26"/>
        </w:rPr>
      </w:pPr>
      <w:r w:rsidRPr="00340395">
        <w:rPr>
          <w:sz w:val="26"/>
          <w:szCs w:val="26"/>
        </w:rPr>
        <w:t>АГРАРНО</w:t>
      </w:r>
      <w:r>
        <w:rPr>
          <w:sz w:val="26"/>
          <w:szCs w:val="26"/>
        </w:rPr>
        <w:t xml:space="preserve"> </w:t>
      </w:r>
      <w:r w:rsidRPr="00340395">
        <w:rPr>
          <w:sz w:val="26"/>
          <w:szCs w:val="26"/>
        </w:rPr>
        <w:t>- ТЕХНИЧЕСКИЙ КОЛЛЕДЖ»</w:t>
      </w: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6"/>
          <w:szCs w:val="26"/>
        </w:rPr>
      </w:pP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6"/>
          <w:szCs w:val="26"/>
        </w:rPr>
      </w:pPr>
    </w:p>
    <w:p w:rsidR="004C4090" w:rsidRPr="00340395" w:rsidRDefault="004C4090" w:rsidP="00781ABE">
      <w:pPr>
        <w:pStyle w:val="a4"/>
        <w:spacing w:before="0" w:beforeAutospacing="0" w:after="0" w:afterAutospacing="0"/>
        <w:jc w:val="center"/>
        <w:rPr>
          <w:sz w:val="26"/>
          <w:szCs w:val="26"/>
        </w:rPr>
      </w:pPr>
    </w:p>
    <w:p w:rsidR="004C4090" w:rsidRDefault="004C4090" w:rsidP="00781ABE">
      <w:pPr>
        <w:spacing w:after="240" w:line="240" w:lineRule="atLeast"/>
        <w:rPr>
          <w:rFonts w:ascii="Times New Roman" w:hAnsi="Times New Roman"/>
        </w:rPr>
      </w:pPr>
    </w:p>
    <w:p w:rsidR="003355E9" w:rsidRDefault="003355E9" w:rsidP="00781ABE">
      <w:pPr>
        <w:spacing w:after="240" w:line="240" w:lineRule="atLeast"/>
        <w:rPr>
          <w:rFonts w:ascii="Times New Roman" w:hAnsi="Times New Roman"/>
        </w:rPr>
      </w:pPr>
    </w:p>
    <w:p w:rsidR="003355E9" w:rsidRDefault="003355E9" w:rsidP="00781ABE">
      <w:pPr>
        <w:spacing w:after="240" w:line="240" w:lineRule="atLeast"/>
        <w:rPr>
          <w:rFonts w:ascii="Times New Roman" w:hAnsi="Times New Roman"/>
        </w:rPr>
      </w:pPr>
    </w:p>
    <w:p w:rsidR="003355E9" w:rsidRPr="00340395" w:rsidRDefault="003355E9" w:rsidP="00781ABE">
      <w:pPr>
        <w:spacing w:after="240" w:line="240" w:lineRule="atLeast"/>
        <w:rPr>
          <w:rFonts w:ascii="Times New Roman" w:hAnsi="Times New Roman"/>
        </w:rPr>
      </w:pPr>
    </w:p>
    <w:p w:rsidR="004C4090" w:rsidRPr="00340395" w:rsidRDefault="004C4090" w:rsidP="00781ABE">
      <w:pPr>
        <w:spacing w:after="240" w:line="240" w:lineRule="atLeast"/>
        <w:rPr>
          <w:rFonts w:ascii="Times New Roman" w:hAnsi="Times New Roman"/>
        </w:rPr>
      </w:pPr>
    </w:p>
    <w:p w:rsidR="004C4090" w:rsidRPr="00340395" w:rsidRDefault="004C4090" w:rsidP="00781ABE">
      <w:pPr>
        <w:spacing w:after="240" w:line="240" w:lineRule="atLeast"/>
        <w:rPr>
          <w:rFonts w:ascii="Times New Roman" w:hAnsi="Times New Roman"/>
        </w:rPr>
      </w:pPr>
    </w:p>
    <w:p w:rsidR="004C4090" w:rsidRPr="00340395" w:rsidRDefault="004C4090" w:rsidP="00781ABE">
      <w:pPr>
        <w:spacing w:after="240" w:line="240" w:lineRule="atLeast"/>
        <w:rPr>
          <w:rFonts w:ascii="Times New Roman" w:hAnsi="Times New Roman"/>
        </w:rPr>
      </w:pPr>
    </w:p>
    <w:p w:rsidR="004C4090" w:rsidRPr="00340395" w:rsidRDefault="004C4090" w:rsidP="00781ABE">
      <w:pPr>
        <w:spacing w:after="240" w:line="240" w:lineRule="atLeast"/>
        <w:jc w:val="center"/>
        <w:rPr>
          <w:rFonts w:ascii="Times New Roman" w:hAnsi="Times New Roman"/>
          <w:b/>
          <w:sz w:val="48"/>
          <w:szCs w:val="48"/>
        </w:rPr>
      </w:pPr>
      <w:r>
        <w:rPr>
          <w:rFonts w:ascii="Times New Roman" w:hAnsi="Times New Roman"/>
          <w:b/>
          <w:sz w:val="48"/>
          <w:szCs w:val="48"/>
        </w:rPr>
        <w:t>«</w:t>
      </w:r>
      <w:r w:rsidRPr="00340395">
        <w:rPr>
          <w:rFonts w:ascii="Times New Roman" w:hAnsi="Times New Roman"/>
          <w:b/>
          <w:sz w:val="48"/>
          <w:szCs w:val="48"/>
        </w:rPr>
        <w:t>ЭЛЕКТРОСБЕРЕЖЕНИЕ</w:t>
      </w:r>
      <w:r>
        <w:rPr>
          <w:rFonts w:ascii="Times New Roman" w:hAnsi="Times New Roman"/>
          <w:b/>
          <w:sz w:val="48"/>
          <w:szCs w:val="48"/>
        </w:rPr>
        <w:t>»</w:t>
      </w:r>
    </w:p>
    <w:p w:rsidR="004C4090" w:rsidRPr="00C32D6C" w:rsidRDefault="004C4090" w:rsidP="00781ABE">
      <w:pPr>
        <w:spacing w:after="120" w:line="240" w:lineRule="auto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 w:rsidRPr="00C32D6C">
        <w:rPr>
          <w:rFonts w:ascii="Times New Roman" w:hAnsi="Times New Roman"/>
          <w:b/>
          <w:color w:val="000000"/>
          <w:sz w:val="32"/>
          <w:szCs w:val="32"/>
        </w:rPr>
        <w:t>Методические рекомендации</w:t>
      </w:r>
    </w:p>
    <w:p w:rsidR="004C4090" w:rsidRPr="00C32D6C" w:rsidRDefault="004C4090" w:rsidP="00781ABE">
      <w:pPr>
        <w:spacing w:after="120" w:line="240" w:lineRule="auto"/>
        <w:jc w:val="center"/>
        <w:rPr>
          <w:rFonts w:ascii="Times New Roman" w:hAnsi="Times New Roman"/>
          <w:color w:val="000000"/>
          <w:sz w:val="32"/>
          <w:szCs w:val="32"/>
        </w:rPr>
      </w:pPr>
      <w:r w:rsidRPr="00C32D6C">
        <w:rPr>
          <w:rFonts w:ascii="Times New Roman" w:hAnsi="Times New Roman"/>
          <w:color w:val="000000"/>
          <w:sz w:val="32"/>
          <w:szCs w:val="32"/>
        </w:rPr>
        <w:t xml:space="preserve">по выполнению домашней контрольной работы </w:t>
      </w:r>
    </w:p>
    <w:p w:rsidR="004C4090" w:rsidRPr="00C32D6C" w:rsidRDefault="004C4090" w:rsidP="00781ABE">
      <w:pPr>
        <w:spacing w:after="120" w:line="240" w:lineRule="auto"/>
        <w:jc w:val="center"/>
        <w:rPr>
          <w:rFonts w:ascii="Times New Roman" w:hAnsi="Times New Roman"/>
          <w:sz w:val="32"/>
          <w:szCs w:val="32"/>
        </w:rPr>
      </w:pPr>
      <w:r w:rsidRPr="00C32D6C">
        <w:rPr>
          <w:rFonts w:ascii="Times New Roman" w:hAnsi="Times New Roman"/>
          <w:sz w:val="32"/>
          <w:szCs w:val="32"/>
        </w:rPr>
        <w:t xml:space="preserve"> для учащихся  заочно</w:t>
      </w:r>
      <w:r w:rsidR="003355E9">
        <w:rPr>
          <w:rFonts w:ascii="Times New Roman" w:hAnsi="Times New Roman"/>
          <w:sz w:val="32"/>
          <w:szCs w:val="32"/>
        </w:rPr>
        <w:t>й формы получения образования</w:t>
      </w:r>
      <w:r w:rsidRPr="00C32D6C">
        <w:rPr>
          <w:rFonts w:ascii="Times New Roman" w:hAnsi="Times New Roman"/>
          <w:sz w:val="32"/>
          <w:szCs w:val="32"/>
        </w:rPr>
        <w:t xml:space="preserve"> </w:t>
      </w:r>
    </w:p>
    <w:p w:rsidR="004C4090" w:rsidRPr="00DC3ACA" w:rsidRDefault="004C4090" w:rsidP="00781ABE">
      <w:pPr>
        <w:spacing w:after="240" w:line="240" w:lineRule="atLeast"/>
        <w:jc w:val="center"/>
        <w:rPr>
          <w:rFonts w:ascii="Times New Roman" w:hAnsi="Times New Roman"/>
          <w:sz w:val="32"/>
          <w:szCs w:val="32"/>
        </w:rPr>
      </w:pPr>
    </w:p>
    <w:p w:rsidR="004C4090" w:rsidRPr="00340395" w:rsidRDefault="004C4090" w:rsidP="00781ABE">
      <w:pPr>
        <w:rPr>
          <w:rFonts w:ascii="Times New Roman" w:hAnsi="Times New Roman"/>
        </w:rPr>
      </w:pPr>
    </w:p>
    <w:p w:rsidR="004C4090" w:rsidRPr="00340395" w:rsidRDefault="004C4090" w:rsidP="00781ABE">
      <w:pPr>
        <w:rPr>
          <w:rFonts w:ascii="Times New Roman" w:hAnsi="Times New Roman"/>
        </w:rPr>
      </w:pPr>
    </w:p>
    <w:p w:rsidR="004C4090" w:rsidRPr="00340395" w:rsidRDefault="004C4090" w:rsidP="00781ABE">
      <w:pPr>
        <w:rPr>
          <w:rFonts w:ascii="Times New Roman" w:hAnsi="Times New Roman"/>
        </w:rPr>
      </w:pPr>
    </w:p>
    <w:p w:rsidR="004C4090" w:rsidRDefault="004C4090" w:rsidP="00781ABE">
      <w:pPr>
        <w:rPr>
          <w:rFonts w:ascii="Times New Roman" w:hAnsi="Times New Roman"/>
        </w:rPr>
      </w:pPr>
    </w:p>
    <w:p w:rsidR="004C4090" w:rsidRDefault="004C4090" w:rsidP="00781ABE">
      <w:pPr>
        <w:rPr>
          <w:rFonts w:ascii="Times New Roman" w:hAnsi="Times New Roman"/>
        </w:rPr>
      </w:pPr>
    </w:p>
    <w:p w:rsidR="003355E9" w:rsidRDefault="003355E9" w:rsidP="00781ABE">
      <w:pPr>
        <w:rPr>
          <w:rFonts w:ascii="Times New Roman" w:hAnsi="Times New Roman"/>
        </w:rPr>
      </w:pPr>
    </w:p>
    <w:p w:rsidR="003355E9" w:rsidRDefault="003355E9" w:rsidP="00781ABE">
      <w:pPr>
        <w:rPr>
          <w:rFonts w:ascii="Times New Roman" w:hAnsi="Times New Roman"/>
        </w:rPr>
      </w:pPr>
    </w:p>
    <w:p w:rsidR="003355E9" w:rsidRDefault="003355E9" w:rsidP="00781ABE">
      <w:pPr>
        <w:rPr>
          <w:rFonts w:ascii="Times New Roman" w:hAnsi="Times New Roman"/>
        </w:rPr>
      </w:pPr>
    </w:p>
    <w:p w:rsidR="003355E9" w:rsidRDefault="003355E9" w:rsidP="00781ABE">
      <w:pPr>
        <w:rPr>
          <w:rFonts w:ascii="Times New Roman" w:hAnsi="Times New Roman"/>
        </w:rPr>
      </w:pPr>
    </w:p>
    <w:p w:rsidR="004C4090" w:rsidRDefault="004C4090" w:rsidP="00781ABE">
      <w:pPr>
        <w:rPr>
          <w:rFonts w:ascii="Times New Roman" w:hAnsi="Times New Roman"/>
        </w:rPr>
      </w:pPr>
    </w:p>
    <w:p w:rsidR="004C4090" w:rsidRPr="00340395" w:rsidRDefault="004C4090" w:rsidP="00781ABE">
      <w:pPr>
        <w:rPr>
          <w:rFonts w:ascii="Times New Roman" w:hAnsi="Times New Roman"/>
        </w:rPr>
      </w:pPr>
    </w:p>
    <w:p w:rsidR="004C4090" w:rsidRDefault="004C4090" w:rsidP="00781ABE">
      <w:pPr>
        <w:jc w:val="center"/>
        <w:rPr>
          <w:rFonts w:ascii="Times New Roman" w:hAnsi="Times New Roman"/>
          <w:b/>
          <w:sz w:val="24"/>
          <w:szCs w:val="24"/>
        </w:rPr>
      </w:pPr>
      <w:r w:rsidRPr="00340395">
        <w:rPr>
          <w:rFonts w:ascii="Times New Roman" w:hAnsi="Times New Roman"/>
          <w:b/>
          <w:sz w:val="24"/>
          <w:szCs w:val="24"/>
        </w:rPr>
        <w:t>Городок 20</w:t>
      </w:r>
      <w:r w:rsidR="003355E9">
        <w:rPr>
          <w:rFonts w:ascii="Times New Roman" w:hAnsi="Times New Roman"/>
          <w:b/>
          <w:sz w:val="24"/>
          <w:szCs w:val="24"/>
        </w:rPr>
        <w:t>18</w:t>
      </w:r>
      <w:r w:rsidRPr="00340395">
        <w:rPr>
          <w:rFonts w:ascii="Times New Roman" w:hAnsi="Times New Roman"/>
          <w:b/>
          <w:sz w:val="24"/>
          <w:szCs w:val="24"/>
        </w:rPr>
        <w:t>г</w:t>
      </w:r>
    </w:p>
    <w:p w:rsidR="004C4090" w:rsidRPr="00340395" w:rsidRDefault="004C4090" w:rsidP="00781ABE">
      <w:pPr>
        <w:jc w:val="center"/>
        <w:rPr>
          <w:rFonts w:ascii="Times New Roman" w:hAnsi="Times New Roman"/>
          <w:b/>
          <w:sz w:val="28"/>
          <w:szCs w:val="28"/>
        </w:rPr>
      </w:pPr>
      <w:r w:rsidRPr="00340395">
        <w:rPr>
          <w:rFonts w:ascii="Times New Roman" w:hAnsi="Times New Roman"/>
          <w:b/>
          <w:sz w:val="28"/>
          <w:szCs w:val="28"/>
        </w:rPr>
        <w:lastRenderedPageBreak/>
        <w:t>ОБЩИЕ МЕТОДИЧЕСКИЕ УКАЗАНИЯ</w:t>
      </w:r>
    </w:p>
    <w:p w:rsidR="004C4090" w:rsidRDefault="004C4090" w:rsidP="00781ABE">
      <w:pPr>
        <w:spacing w:after="120" w:line="240" w:lineRule="atLeast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/>
          <w:sz w:val="28"/>
          <w:szCs w:val="28"/>
        </w:rPr>
        <w:t xml:space="preserve">     </w:t>
      </w:r>
      <w:r w:rsidRPr="00340395">
        <w:rPr>
          <w:rFonts w:ascii="Times New Roman" w:hAnsi="Times New Roman"/>
          <w:sz w:val="28"/>
          <w:szCs w:val="28"/>
        </w:rPr>
        <w:t>Цель изучения дисциплины -</w:t>
      </w:r>
      <w:r w:rsidR="003355E9">
        <w:rPr>
          <w:rFonts w:ascii="Times New Roman" w:hAnsi="Times New Roman"/>
          <w:sz w:val="28"/>
          <w:szCs w:val="28"/>
        </w:rPr>
        <w:t xml:space="preserve"> </w:t>
      </w:r>
      <w:r w:rsidRPr="00340395">
        <w:rPr>
          <w:rFonts w:ascii="Times New Roman" w:hAnsi="Times New Roman"/>
          <w:sz w:val="28"/>
          <w:szCs w:val="28"/>
        </w:rPr>
        <w:t>формирование системы знаний и навыков у будущих техников-электриков по проблемам энергетики, основным направлениям экономии энергетических ресурсов, необходимых для решения задач, связанных с экономией электрической энергии в сельскохозяйственном производстве.</w:t>
      </w:r>
    </w:p>
    <w:p w:rsidR="004C4090" w:rsidRPr="00340395" w:rsidRDefault="004C4090" w:rsidP="00781ABE">
      <w:pPr>
        <w:spacing w:after="120" w:line="240" w:lineRule="atLeast"/>
        <w:jc w:val="both"/>
        <w:rPr>
          <w:rFonts w:ascii="Times New Roman" w:hAnsi="Times New Roman"/>
          <w:sz w:val="28"/>
          <w:szCs w:val="28"/>
        </w:rPr>
      </w:pPr>
    </w:p>
    <w:p w:rsidR="004C4090" w:rsidRPr="00340395" w:rsidRDefault="004C4090" w:rsidP="00781ABE">
      <w:pPr>
        <w:spacing w:after="120" w:line="240" w:lineRule="atLeast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sz w:val="28"/>
          <w:szCs w:val="28"/>
        </w:rPr>
        <w:t xml:space="preserve">    Изучение дисциплины основывается на знаниях, полученных при изучении всех предметов электротехнического цикла.</w:t>
      </w:r>
    </w:p>
    <w:p w:rsidR="004C4090" w:rsidRDefault="004C4090" w:rsidP="00781ABE">
      <w:pPr>
        <w:spacing w:after="120" w:line="240" w:lineRule="atLeast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sz w:val="28"/>
          <w:szCs w:val="28"/>
        </w:rPr>
        <w:t xml:space="preserve">   Учащиеся должны знать  направления государственной политики в области ресурса - и энергоиспользования, возобновляемые нетрадиционные источники энергии, характерные черты современного  энергетического кризиса.  Знать пути рационального использования электроэнергии, принципы создания энергосберегающих технологий в различных отраслях производства, принцип действия и конструкции приборов для учета электрической энергии, тепла, основные задачи энергетического аудита. Уметь использовать современные приборы контроля и учета электроэнергии; вести пропаганду знаний в области энергосбережения; составлять планы и разрабатывать организационно-технические мероприятия по экономии электроэнергии; производить расчеты эффективности экономии электроэнергии.</w:t>
      </w:r>
    </w:p>
    <w:p w:rsidR="004C4090" w:rsidRPr="00340395" w:rsidRDefault="004C4090" w:rsidP="00781ABE">
      <w:pPr>
        <w:spacing w:after="120" w:line="240" w:lineRule="atLeast"/>
        <w:jc w:val="both"/>
        <w:rPr>
          <w:rFonts w:ascii="Times New Roman" w:hAnsi="Times New Roman"/>
          <w:b/>
          <w:sz w:val="28"/>
          <w:szCs w:val="28"/>
        </w:rPr>
      </w:pPr>
    </w:p>
    <w:p w:rsidR="004C4090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>Учебным планом предусматривается выполнение домашней  контроль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softHyphen/>
        <w:t xml:space="preserve">ной работы.  Цель контрольной работы - определить степень усваиваемости учащимися изучаемого материала и умения использовать полученные знания при решении практических задач. 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4C4090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 xml:space="preserve">Оформление в соответствии со стандартом ГОСТ 2,105-95 «Общие требования к текстовым документам». 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4C4090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>Номер варианта задания определяется двумя последними цифрами номера личного дела (шифра) учащегося. Номера задач и воп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softHyphen/>
        <w:t xml:space="preserve">росов согласно варианту определяются по таблице </w:t>
      </w:r>
      <w:r w:rsidRPr="00340395">
        <w:rPr>
          <w:rFonts w:ascii="Times New Roman" w:hAnsi="Times New Roman"/>
          <w:bCs/>
          <w:color w:val="000000"/>
          <w:sz w:val="28"/>
          <w:szCs w:val="28"/>
          <w:lang w:val="en-US"/>
        </w:rPr>
        <w:t>I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t>,2,3.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>Контрольная работа выполняется в отдельной тетради в клеточку и должна быть объемом не более 16 листов рукописного текста на двух сторонах с таблицами, иллюстрациями, графиками и т.д. На каж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softHyphen/>
        <w:t xml:space="preserve">дой странице оставляются поля шириной 25 - </w:t>
      </w:r>
      <w:smartTag w:uri="urn:schemas-microsoft-com:office:smarttags" w:element="metricconverter">
        <w:smartTagPr>
          <w:attr w:name="ProductID" w:val="30 мм"/>
        </w:smartTagPr>
        <w:r w:rsidRPr="00340395">
          <w:rPr>
            <w:rFonts w:ascii="Times New Roman" w:hAnsi="Times New Roman"/>
            <w:bCs/>
            <w:color w:val="000000"/>
            <w:sz w:val="28"/>
            <w:szCs w:val="28"/>
          </w:rPr>
          <w:t>30 мм</w:t>
        </w:r>
      </w:smartTag>
      <w:r w:rsidRPr="00340395">
        <w:rPr>
          <w:rFonts w:ascii="Times New Roman" w:hAnsi="Times New Roman"/>
          <w:bCs/>
          <w:color w:val="000000"/>
          <w:sz w:val="28"/>
          <w:szCs w:val="28"/>
        </w:rPr>
        <w:t xml:space="preserve"> для замечаний ре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softHyphen/>
        <w:t>цензента и свободная страница дня рецензии.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lastRenderedPageBreak/>
        <w:t>Условия задач или вопросы переписывается в тетрадь полностью. Решение задач должно сопровождаться необходимыми пояснениями. В конце работы указывается список использованной литературы, дата выполнения работы и ставится личная подпись учащегося.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>Если в работе выявлены ошибки, их нужно исправить и выполнить другие указания рецензента.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 xml:space="preserve">Домашняя работа, выполненная не самостоятельно, не зачитывается. В этом случае учащемуся предлагается выполнить новый вариант задания. </w:t>
      </w:r>
    </w:p>
    <w:p w:rsidR="004C4090" w:rsidRPr="00340395" w:rsidRDefault="004C4090" w:rsidP="00781ABE">
      <w:pPr>
        <w:shd w:val="clear" w:color="auto" w:fill="FFFFFF"/>
        <w:spacing w:after="120" w:line="240" w:lineRule="atLeast"/>
        <w:ind w:firstLine="567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8"/>
          <w:szCs w:val="28"/>
        </w:rPr>
        <w:t>Домашняя контрольная работа, выполнена небрежно, неразборчивым почерком, а также не по заданному варианту, возвращается учащемуся без проверки, с указанием причин.</w:t>
      </w:r>
    </w:p>
    <w:p w:rsidR="004C4090" w:rsidRPr="00340395" w:rsidRDefault="004C4090" w:rsidP="00781ABE">
      <w:pPr>
        <w:shd w:val="clear" w:color="auto" w:fill="FFFFFF"/>
        <w:ind w:firstLine="567"/>
        <w:jc w:val="center"/>
        <w:rPr>
          <w:rFonts w:ascii="Times New Roman" w:hAnsi="Times New Roman"/>
          <w:bCs/>
          <w:color w:val="000000"/>
          <w:sz w:val="28"/>
          <w:szCs w:val="28"/>
        </w:rPr>
      </w:pPr>
    </w:p>
    <w:p w:rsidR="004C4090" w:rsidRPr="00340395" w:rsidRDefault="004C4090" w:rsidP="00781ABE">
      <w:pPr>
        <w:shd w:val="clear" w:color="auto" w:fill="FFFFFF"/>
        <w:ind w:firstLine="567"/>
        <w:jc w:val="center"/>
        <w:rPr>
          <w:rFonts w:ascii="Times New Roman" w:hAnsi="Times New Roman"/>
          <w:bCs/>
          <w:color w:val="000000"/>
          <w:sz w:val="28"/>
          <w:szCs w:val="28"/>
        </w:rPr>
      </w:pPr>
    </w:p>
    <w:p w:rsidR="004C4090" w:rsidRPr="00340395" w:rsidRDefault="004C4090" w:rsidP="00781ABE">
      <w:pPr>
        <w:shd w:val="clear" w:color="auto" w:fill="FFFFFF"/>
        <w:ind w:firstLine="567"/>
        <w:jc w:val="center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8"/>
          <w:szCs w:val="28"/>
        </w:rPr>
        <w:t>ПРИМЕРНЫЙ ТЕМАТИЧЕСКИЙ ПЛАН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4678"/>
        <w:gridCol w:w="992"/>
        <w:gridCol w:w="939"/>
        <w:gridCol w:w="1168"/>
        <w:gridCol w:w="870"/>
      </w:tblGrid>
      <w:tr w:rsidR="004C4090" w:rsidRPr="00340395" w:rsidTr="00065CD7">
        <w:tc>
          <w:tcPr>
            <w:tcW w:w="675" w:type="dxa"/>
            <w:vMerge w:val="restart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№ п.п.</w:t>
            </w:r>
          </w:p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  <w:vMerge w:val="restart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Наименование тем</w:t>
            </w:r>
          </w:p>
        </w:tc>
        <w:tc>
          <w:tcPr>
            <w:tcW w:w="3969" w:type="dxa"/>
            <w:gridSpan w:val="4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Количество часов</w:t>
            </w:r>
          </w:p>
        </w:tc>
      </w:tr>
      <w:tr w:rsidR="004C4090" w:rsidRPr="00340395" w:rsidTr="00065CD7">
        <w:tc>
          <w:tcPr>
            <w:tcW w:w="675" w:type="dxa"/>
            <w:vMerge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  <w:vMerge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vMerge w:val="restart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24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2977" w:type="dxa"/>
            <w:gridSpan w:val="3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в том числе</w:t>
            </w:r>
          </w:p>
        </w:tc>
      </w:tr>
      <w:tr w:rsidR="004C4090" w:rsidRPr="00340395" w:rsidTr="00065CD7">
        <w:tc>
          <w:tcPr>
            <w:tcW w:w="675" w:type="dxa"/>
            <w:vMerge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  <w:vMerge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vMerge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Само-стоят.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лекции</w:t>
            </w: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ЛПЗ</w:t>
            </w: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ВВЕДЕНИЕ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1.Учет и регулирование потребления</w:t>
            </w:r>
          </w:p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электрической энергии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2. Экономия электроэнергии в электроснабжающих установках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3. Экономия электроэнергии в осветительных и электронагревательных установках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4. Экономия электрической энергии при эксплуатации оборудования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5.Нетрадиционные способы получения энергии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4C4090" w:rsidRPr="00340395" w:rsidTr="00065CD7">
        <w:tc>
          <w:tcPr>
            <w:tcW w:w="5353" w:type="dxa"/>
            <w:gridSpan w:val="2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hAnsi="Times New Roman"/>
                <w:b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b/>
                <w:sz w:val="28"/>
                <w:szCs w:val="28"/>
                <w:lang w:eastAsia="ru-RU"/>
              </w:rPr>
              <w:t>Итого по разделу:</w:t>
            </w:r>
          </w:p>
        </w:tc>
        <w:tc>
          <w:tcPr>
            <w:tcW w:w="992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939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16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870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</w:p>
        </w:tc>
      </w:tr>
    </w:tbl>
    <w:p w:rsidR="004C4090" w:rsidRPr="00340395" w:rsidRDefault="004C4090" w:rsidP="00781ABE">
      <w:pPr>
        <w:shd w:val="clear" w:color="auto" w:fill="FFFFFF"/>
        <w:ind w:firstLine="567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4C4090" w:rsidRDefault="004C4090" w:rsidP="00781ABE">
      <w:pPr>
        <w:pStyle w:val="a8"/>
        <w:rPr>
          <w:bCs/>
          <w:color w:val="000000"/>
          <w:sz w:val="24"/>
          <w:szCs w:val="24"/>
          <w:lang w:val="ru-RU"/>
        </w:rPr>
      </w:pPr>
    </w:p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3355E9" w:rsidRDefault="003355E9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3355E9" w:rsidRDefault="003355E9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</w:p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4C4090" w:rsidRPr="00F16441" w:rsidRDefault="00E76825" w:rsidP="00781ABE">
      <w:pPr>
        <w:pStyle w:val="a8"/>
        <w:jc w:val="left"/>
        <w:rPr>
          <w:b/>
          <w:szCs w:val="28"/>
        </w:rPr>
      </w:pPr>
      <w:r>
        <w:rPr>
          <w:bCs/>
          <w:color w:val="000000"/>
          <w:szCs w:val="28"/>
          <w:lang w:val="ru-RU"/>
        </w:rPr>
        <w:lastRenderedPageBreak/>
        <w:t>Т</w:t>
      </w:r>
      <w:r w:rsidR="004C4090" w:rsidRPr="00F16441">
        <w:rPr>
          <w:bCs/>
          <w:color w:val="000000"/>
          <w:szCs w:val="28"/>
        </w:rPr>
        <w:t>аблица 1</w:t>
      </w:r>
      <w:r w:rsidR="004C4090" w:rsidRPr="00F16441">
        <w:rPr>
          <w:bCs/>
          <w:color w:val="000000"/>
          <w:szCs w:val="28"/>
          <w:lang w:val="ru-RU"/>
        </w:rPr>
        <w:t>.</w:t>
      </w:r>
      <w:r w:rsidR="004C4090" w:rsidRPr="00F16441">
        <w:rPr>
          <w:bCs/>
          <w:color w:val="000000"/>
          <w:szCs w:val="28"/>
        </w:rPr>
        <w:t xml:space="preserve"> </w:t>
      </w:r>
      <w:r w:rsidR="004C4090" w:rsidRPr="00F16441">
        <w:rPr>
          <w:szCs w:val="28"/>
        </w:rPr>
        <w:t xml:space="preserve">Распределение  вопросов контрольной работы </w:t>
      </w:r>
      <w:r w:rsidR="004C4090" w:rsidRPr="00F16441">
        <w:rPr>
          <w:szCs w:val="28"/>
          <w:lang w:val="ru-RU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27"/>
        <w:gridCol w:w="1858"/>
        <w:gridCol w:w="1503"/>
        <w:gridCol w:w="1757"/>
        <w:gridCol w:w="1574"/>
        <w:gridCol w:w="1687"/>
      </w:tblGrid>
      <w:tr w:rsidR="004C4090" w:rsidRPr="00340395" w:rsidTr="00065CD7">
        <w:trPr>
          <w:tblHeader/>
        </w:trPr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№№ шифров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Номера вариантов  вопросов 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№№ шифров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Номера вариантов</w:t>
            </w:r>
          </w:p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вопросов 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№№ шифров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Номера вариантов</w:t>
            </w:r>
          </w:p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вопросов </w:t>
            </w:r>
          </w:p>
        </w:tc>
      </w:tr>
      <w:tr w:rsidR="004C4090" w:rsidRPr="00340395" w:rsidTr="00065CD7">
        <w:trPr>
          <w:tblHeader/>
        </w:trPr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01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1;10;20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21;30;5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41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6;16;27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02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2;11;21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22;31;6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7;17;28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03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3;12;22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23;32;7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43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8;19;29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04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4;13;23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24;33;8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44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9;21;30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05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5;14;24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25;34;9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45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10;22;26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06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6;15;25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26;35;10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46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11;23;25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07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7;16;26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27;1;11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47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1;14;23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08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8;17;26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28;2;12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48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2;13;24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09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9;18;28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29;3;13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49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3;12;27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10;19;29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30;4;14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4;15;28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11;20;30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31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31;5;15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51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5;18;31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12;21;31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32;6;16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52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6;19;32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13;22;32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33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33;7;17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53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7;20;33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14;23;33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34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34;8;18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54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8;11;34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15;24;34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35;9;19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55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9;12;35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16;25;35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36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11;21;31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56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10;24;30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17;26;1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37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12;22;32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57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12;22;33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18;27;2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38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13;23;33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58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13;23;29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19;28;3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39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14;24;34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59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14;24;31</w:t>
            </w:r>
          </w:p>
        </w:tc>
      </w:tr>
      <w:tr w:rsidR="004C4090" w:rsidRPr="00340395" w:rsidTr="00065CD7">
        <w:tc>
          <w:tcPr>
            <w:tcW w:w="122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1858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20;29;4</w:t>
            </w:r>
          </w:p>
        </w:tc>
        <w:tc>
          <w:tcPr>
            <w:tcW w:w="1503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40</w:t>
            </w:r>
          </w:p>
        </w:tc>
        <w:tc>
          <w:tcPr>
            <w:tcW w:w="175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15;25;35</w:t>
            </w:r>
          </w:p>
        </w:tc>
        <w:tc>
          <w:tcPr>
            <w:tcW w:w="1574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1687" w:type="dxa"/>
          </w:tcPr>
          <w:p w:rsidR="004C4090" w:rsidRPr="00340395" w:rsidRDefault="004C4090" w:rsidP="00065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40395">
              <w:rPr>
                <w:rFonts w:ascii="Times New Roman" w:hAnsi="Times New Roman"/>
                <w:sz w:val="28"/>
                <w:szCs w:val="28"/>
                <w:lang w:eastAsia="ru-RU"/>
              </w:rPr>
              <w:t>7;15;25;</w:t>
            </w:r>
          </w:p>
        </w:tc>
      </w:tr>
    </w:tbl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  <w:r w:rsidRPr="00821E03">
        <w:rPr>
          <w:rFonts w:ascii="Times New Roman" w:hAnsi="Times New Roman"/>
          <w:b/>
          <w:sz w:val="28"/>
          <w:szCs w:val="28"/>
        </w:rPr>
        <w:t>МЕТОДИЧЕСКИЕ УКАЗАНИЯ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before="120" w:after="0" w:line="240" w:lineRule="atLeast"/>
        <w:ind w:left="-284"/>
        <w:jc w:val="center"/>
        <w:rPr>
          <w:rFonts w:ascii="Times New Roman" w:hAnsi="Times New Roman"/>
          <w:b/>
          <w:sz w:val="28"/>
          <w:szCs w:val="28"/>
        </w:rPr>
      </w:pP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    Правовую основу деятельности в области энергосбережения составляют Закон Республики Беларусь «Об энергосбережении», а также ряд иных нормативных правовых актов.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  Президентом Республики Беларусь 14 июня 2007 года подписана Директива №3 «Экономия и бережливость – главные факторы экономической безопасности государства». 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Директива в значительной степени повышает требования к усилению работы по экономии материальных и топливно-энергетических ресурсов, вовлечению в топливно-энергетический баланс местных видов топлива, определяет новые подходы и направления, устанавливает ответственность руководителей и специалистов всех уровней за рациональное и эффективное использование ресурсов.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Указом Президента Республики Беларусь от 17 сентября </w:t>
      </w:r>
      <w:smartTag w:uri="urn:schemas-microsoft-com:office:smarttags" w:element="metricconverter">
        <w:smartTagPr>
          <w:attr w:name="ProductID" w:val="2007 г"/>
        </w:smartTagPr>
        <w:r w:rsidRPr="00821E03">
          <w:rPr>
            <w:rFonts w:ascii="Times New Roman" w:hAnsi="Times New Roman"/>
            <w:sz w:val="28"/>
            <w:szCs w:val="28"/>
          </w:rPr>
          <w:t>2007 г</w:t>
        </w:r>
      </w:smartTag>
      <w:r w:rsidRPr="00821E03">
        <w:rPr>
          <w:rFonts w:ascii="Times New Roman" w:hAnsi="Times New Roman"/>
          <w:sz w:val="28"/>
          <w:szCs w:val="28"/>
        </w:rPr>
        <w:t xml:space="preserve">. № 433 утверждена Концепция энергетической безопасности Республики Беларусь. Указом Президента Республики Беларусь от 15 ноября </w:t>
      </w:r>
      <w:smartTag w:uri="urn:schemas-microsoft-com:office:smarttags" w:element="metricconverter">
        <w:smartTagPr>
          <w:attr w:name="ProductID" w:val="2007 г"/>
        </w:smartTagPr>
        <w:r w:rsidRPr="00821E03">
          <w:rPr>
            <w:rFonts w:ascii="Times New Roman" w:hAnsi="Times New Roman"/>
            <w:sz w:val="28"/>
            <w:szCs w:val="28"/>
          </w:rPr>
          <w:t>2007 г</w:t>
        </w:r>
      </w:smartTag>
      <w:r w:rsidRPr="00821E03">
        <w:rPr>
          <w:rFonts w:ascii="Times New Roman" w:hAnsi="Times New Roman"/>
          <w:sz w:val="28"/>
          <w:szCs w:val="28"/>
        </w:rPr>
        <w:t xml:space="preserve">. № 575 </w:t>
      </w:r>
      <w:r w:rsidRPr="00821E03">
        <w:rPr>
          <w:rFonts w:ascii="Times New Roman" w:hAnsi="Times New Roman"/>
          <w:sz w:val="28"/>
          <w:szCs w:val="28"/>
        </w:rPr>
        <w:lastRenderedPageBreak/>
        <w:t xml:space="preserve">утверждена Государственная комплексная программа модернизации основных производственных фондов Белорусской энергетической системы, энергосбережения и увеличения доли использования собственных топливно-энергетических ресурсов на период до 2011 года. </w:t>
      </w:r>
    </w:p>
    <w:p w:rsidR="004C4090" w:rsidRPr="00821E03" w:rsidRDefault="004C4090" w:rsidP="00781ABE">
      <w:pPr>
        <w:shd w:val="clear" w:color="auto" w:fill="FFFFFF"/>
        <w:tabs>
          <w:tab w:val="left" w:pos="0"/>
          <w:tab w:val="left" w:pos="142"/>
          <w:tab w:val="left" w:pos="426"/>
        </w:tabs>
        <w:spacing w:after="0" w:line="240" w:lineRule="atLeast"/>
        <w:ind w:left="-284" w:firstLine="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b/>
          <w:sz w:val="28"/>
          <w:szCs w:val="28"/>
        </w:rPr>
        <w:t xml:space="preserve"> </w:t>
      </w:r>
      <w:r w:rsidRPr="00821E03">
        <w:rPr>
          <w:rFonts w:ascii="Times New Roman" w:hAnsi="Times New Roman"/>
          <w:color w:val="000000"/>
          <w:sz w:val="28"/>
          <w:szCs w:val="28"/>
        </w:rPr>
        <w:t>АПК Республики Беларусь является крупным потребите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лем энергоресурсов и имеет большие резервы (~ 40 %) энерго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сбережения. В целом по АПК на производственные нужды рас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ходуется 15 % ТЭР Беларуси, из них электроэнергия составля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 xml:space="preserve">ет 30 %, тепловая — 15 % </w:t>
      </w:r>
      <w:r w:rsidRPr="00821E03">
        <w:rPr>
          <w:rFonts w:ascii="Times New Roman" w:hAnsi="Times New Roman"/>
          <w:i/>
          <w:iCs/>
          <w:color w:val="000000"/>
          <w:sz w:val="28"/>
          <w:szCs w:val="28"/>
        </w:rPr>
        <w:t xml:space="preserve">, </w:t>
      </w:r>
      <w:r w:rsidRPr="00821E03">
        <w:rPr>
          <w:rFonts w:ascii="Times New Roman" w:hAnsi="Times New Roman"/>
          <w:color w:val="000000"/>
          <w:sz w:val="28"/>
          <w:szCs w:val="28"/>
        </w:rPr>
        <w:t>котельно-печное топливо — 55 % .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b/>
          <w:sz w:val="28"/>
          <w:szCs w:val="28"/>
        </w:rPr>
        <w:t xml:space="preserve">     </w:t>
      </w:r>
      <w:r w:rsidRPr="00821E03">
        <w:rPr>
          <w:rFonts w:ascii="Times New Roman" w:hAnsi="Times New Roman"/>
          <w:sz w:val="28"/>
          <w:szCs w:val="28"/>
        </w:rPr>
        <w:t xml:space="preserve">Энергетика Республики Беларусь, будучи одним из базовых секторов экономики, охватывающих выработку, преобразование и передачу различных видов энергии, в значительной степени зависит от внешних поставок первичных энергетических ресурсов.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b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Резервы  экономии электроэнергии имеются практически на каждом участке сельскохозяйственного производства, на каждом рабочем месте.</w:t>
      </w:r>
      <w:r w:rsidRPr="00821E03">
        <w:rPr>
          <w:rFonts w:ascii="Times New Roman" w:hAnsi="Times New Roman"/>
          <w:b/>
          <w:sz w:val="28"/>
          <w:szCs w:val="28"/>
        </w:rPr>
        <w:t xml:space="preserve">  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b/>
          <w:sz w:val="28"/>
          <w:szCs w:val="28"/>
        </w:rPr>
        <w:t xml:space="preserve">  </w:t>
      </w:r>
      <w:r w:rsidRPr="00821E03">
        <w:rPr>
          <w:rFonts w:ascii="Times New Roman" w:hAnsi="Times New Roman"/>
          <w:color w:val="000000"/>
          <w:sz w:val="28"/>
          <w:szCs w:val="28"/>
        </w:rPr>
        <w:t>Одним из основных путей повышения эффективности ис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пользования энергии является рационализация режима пот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ребления (выравнивание графика нагрузки энергосистем) и внедрение научно обоснованного нормирования.</w:t>
      </w:r>
    </w:p>
    <w:p w:rsidR="004C4090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284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C4090" w:rsidRPr="00DC3ACA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284"/>
        <w:jc w:val="both"/>
        <w:rPr>
          <w:rFonts w:ascii="Times New Roman" w:hAnsi="Times New Roman"/>
          <w:b/>
          <w:sz w:val="28"/>
          <w:szCs w:val="28"/>
        </w:rPr>
      </w:pPr>
      <w:r w:rsidRPr="00DC3ACA">
        <w:rPr>
          <w:rFonts w:ascii="Times New Roman" w:hAnsi="Times New Roman"/>
          <w:b/>
          <w:color w:val="000000"/>
          <w:sz w:val="28"/>
          <w:szCs w:val="28"/>
        </w:rPr>
        <w:t>Основные мероприятия по рациональному использованию электроэнергии следующие.</w:t>
      </w:r>
    </w:p>
    <w:p w:rsidR="004C4090" w:rsidRPr="00821E03" w:rsidRDefault="004C4090" w:rsidP="00781ABE">
      <w:pPr>
        <w:widowControl w:val="0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672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Учет электроэнергии и контроль ее параметров.</w:t>
      </w:r>
    </w:p>
    <w:p w:rsidR="004C4090" w:rsidRPr="00821E03" w:rsidRDefault="004C4090" w:rsidP="00781ABE">
      <w:pPr>
        <w:widowControl w:val="0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672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Нормирование расхода электроэнергии.</w:t>
      </w:r>
    </w:p>
    <w:p w:rsidR="004C4090" w:rsidRPr="00821E03" w:rsidRDefault="004C4090" w:rsidP="00781ABE">
      <w:pPr>
        <w:widowControl w:val="0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672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Регулирование графика нагрузок потребителей.</w:t>
      </w:r>
    </w:p>
    <w:p w:rsidR="004C4090" w:rsidRPr="00821E03" w:rsidRDefault="004C4090" w:rsidP="00781ABE">
      <w:pPr>
        <w:widowControl w:val="0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672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Улучшение использования установленной мощности и режима работы электродвигателей путем их автоматизации.</w:t>
      </w:r>
    </w:p>
    <w:p w:rsidR="004C4090" w:rsidRPr="00821E03" w:rsidRDefault="004C4090" w:rsidP="00781ABE">
      <w:pPr>
        <w:widowControl w:val="0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672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Контроль над</w:t>
      </w:r>
      <w:r w:rsidRPr="00821E03">
        <w:rPr>
          <w:rFonts w:ascii="Times New Roman" w:hAnsi="Times New Roman"/>
          <w:color w:val="000000"/>
          <w:sz w:val="28"/>
          <w:szCs w:val="28"/>
        </w:rPr>
        <w:t xml:space="preserve"> расходом электроэнергии и разъяснитель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ная работа среди населения.</w:t>
      </w:r>
    </w:p>
    <w:p w:rsidR="004C4090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C4090" w:rsidRPr="002438C6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b/>
          <w:i/>
          <w:sz w:val="28"/>
          <w:szCs w:val="28"/>
        </w:rPr>
      </w:pPr>
      <w:r w:rsidRPr="002438C6">
        <w:rPr>
          <w:rFonts w:ascii="Times New Roman" w:hAnsi="Times New Roman"/>
          <w:b/>
          <w:i/>
          <w:color w:val="000000"/>
          <w:sz w:val="28"/>
          <w:szCs w:val="28"/>
        </w:rPr>
        <w:t>В Республике Беларусь для расчетов с потребителями при</w:t>
      </w:r>
      <w:r w:rsidRPr="002438C6">
        <w:rPr>
          <w:rFonts w:ascii="Times New Roman" w:hAnsi="Times New Roman"/>
          <w:b/>
          <w:i/>
          <w:color w:val="000000"/>
          <w:sz w:val="28"/>
          <w:szCs w:val="28"/>
        </w:rPr>
        <w:softHyphen/>
        <w:t>меняются одно - и двухставочные тарифы.</w:t>
      </w:r>
    </w:p>
    <w:p w:rsidR="004C4090" w:rsidRPr="00821E03" w:rsidRDefault="004C4090" w:rsidP="00781ABE">
      <w:pPr>
        <w:shd w:val="clear" w:color="auto" w:fill="FFFFFF"/>
        <w:tabs>
          <w:tab w:val="left" w:pos="0"/>
          <w:tab w:val="left" w:pos="142"/>
        </w:tabs>
        <w:spacing w:after="0" w:line="240" w:lineRule="atLeast"/>
        <w:ind w:left="-284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 Одноставочные используют для расчетов с населением, го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сударственными учреждениями, маломощными промышлен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ными потребителями (мощностью до 7540 кВт), сельским хо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 xml:space="preserve">зяйством, электрифицированным транспортом. 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Количество потребленной энергии учитывается по счетчикам,  ус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тановленным у потребителей.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  Недостаток одноставочного тарифа — экономическая неза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интересованность потребителей в выравнивании графика за счет снижения пиков нагрузки, что облегчит условия работы и улучшит экономические показатели энергосистемы в целом.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 Поэтому важно стимулировать снижение пиков нагрузки у потребителей и выравнивание графика, т.е. уменьшать затра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ты на покупку электроэнергии у других энергосистем. Досто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инство этого тарифа: прост, понятен абонентам, минимум из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мерительных приборов — используется счетчик активной энергии.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lastRenderedPageBreak/>
        <w:t xml:space="preserve">      Двухставочный тариф состоит из двух частей основной ставки за 1 кВт мощности, участвующей в максимуме нагруз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ки энергосистемы, и дополнительной — за 1кВтч потреблен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ной энергии, как при расчетах по одноставочному тарифу.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Такой тариф экономически поощряет потребителей к сни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жению мощности и максимума нагрузка за счет уплотнения и выравнивания их графиков, но при этом усложнены расчеты с потребителем.</w:t>
      </w:r>
    </w:p>
    <w:p w:rsidR="004C4090" w:rsidRPr="00821E03" w:rsidRDefault="004C4090" w:rsidP="00781ABE">
      <w:pPr>
        <w:shd w:val="clear" w:color="auto" w:fill="FFFFFF"/>
        <w:spacing w:after="0" w:line="240" w:lineRule="atLeast"/>
        <w:ind w:left="-284"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В Беларуси на государственном уровне разработа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на широкая программа и развернута практическая работа по внедре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нию автоматизированных систем учета, контроля и управления энер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гопотреблением (АСКУЭ) на основе современных принципов и технических средств.</w:t>
      </w:r>
    </w:p>
    <w:p w:rsidR="004C4090" w:rsidRPr="00821E03" w:rsidRDefault="004C4090" w:rsidP="00781ABE">
      <w:pPr>
        <w:shd w:val="clear" w:color="auto" w:fill="FFFFFF"/>
        <w:spacing w:after="0" w:line="240" w:lineRule="atLeast"/>
        <w:ind w:left="-284"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Необходимым прямым и косвенным инструментом государствен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 xml:space="preserve">ной политики энергосбережения является </w:t>
      </w:r>
      <w:r w:rsidRPr="00821E03">
        <w:rPr>
          <w:rFonts w:ascii="Times New Roman" w:hAnsi="Times New Roman"/>
          <w:i/>
          <w:color w:val="000000"/>
          <w:sz w:val="28"/>
          <w:szCs w:val="28"/>
        </w:rPr>
        <w:t>механизм нормирования рас</w:t>
      </w:r>
      <w:r w:rsidRPr="00821E03">
        <w:rPr>
          <w:rFonts w:ascii="Times New Roman" w:hAnsi="Times New Roman"/>
          <w:i/>
          <w:color w:val="000000"/>
          <w:sz w:val="28"/>
          <w:szCs w:val="28"/>
        </w:rPr>
        <w:softHyphen/>
        <w:t>хода топлива и энергии</w:t>
      </w:r>
      <w:r w:rsidRPr="00821E03">
        <w:rPr>
          <w:rFonts w:ascii="Times New Roman" w:hAnsi="Times New Roman"/>
          <w:color w:val="000000"/>
          <w:sz w:val="28"/>
          <w:szCs w:val="28"/>
        </w:rPr>
        <w:t xml:space="preserve"> для технологических процессов, установок, обо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 xml:space="preserve">рудования, продукции, электробытовых приборов, а также стандартизации энергопотребляющих продукции, работ и услуг.                             </w:t>
      </w:r>
    </w:p>
    <w:p w:rsidR="004C4090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2438C6">
        <w:rPr>
          <w:rFonts w:ascii="Times New Roman" w:hAnsi="Times New Roman"/>
          <w:b/>
          <w:i/>
          <w:color w:val="000000"/>
          <w:sz w:val="28"/>
          <w:szCs w:val="28"/>
        </w:rPr>
        <w:t>Разработка норм расхода топлива и энергии осуществляется субъектами хозяйствования</w:t>
      </w:r>
      <w:r w:rsidRPr="00821E03">
        <w:rPr>
          <w:rFonts w:ascii="Times New Roman" w:hAnsi="Times New Roman"/>
          <w:color w:val="000000"/>
          <w:sz w:val="28"/>
          <w:szCs w:val="28"/>
        </w:rPr>
        <w:t xml:space="preserve"> независимо от форм собственности с пе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риодичностью один раз в три года, а также при изменении техноло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гии, структуры и организации производства и совершенствовании методики нормирования расхода этих ресурсов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 xml:space="preserve">       Нормы расхода тепловой и электрической энергии в произ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водстве классифицируются по следующим важнейшим при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знакам:</w:t>
      </w:r>
    </w:p>
    <w:p w:rsidR="004C4090" w:rsidRPr="00821E03" w:rsidRDefault="004C4090" w:rsidP="00781ABE">
      <w:pPr>
        <w:widowControl w:val="0"/>
        <w:numPr>
          <w:ilvl w:val="0"/>
          <w:numId w:val="4"/>
        </w:numPr>
        <w:shd w:val="clear" w:color="auto" w:fill="FFFFFF"/>
        <w:tabs>
          <w:tab w:val="left" w:pos="142"/>
          <w:tab w:val="left" w:pos="426"/>
          <w:tab w:val="left" w:pos="643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масштабу применения;</w:t>
      </w:r>
    </w:p>
    <w:p w:rsidR="004C4090" w:rsidRPr="00821E03" w:rsidRDefault="004C4090" w:rsidP="00781ABE">
      <w:pPr>
        <w:widowControl w:val="0"/>
        <w:numPr>
          <w:ilvl w:val="0"/>
          <w:numId w:val="4"/>
        </w:numPr>
        <w:shd w:val="clear" w:color="auto" w:fill="FFFFFF"/>
        <w:tabs>
          <w:tab w:val="left" w:pos="142"/>
          <w:tab w:val="left" w:pos="426"/>
          <w:tab w:val="left" w:pos="643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составу расхода;</w:t>
      </w:r>
    </w:p>
    <w:p w:rsidR="004C4090" w:rsidRDefault="004C4090" w:rsidP="00781ABE">
      <w:pPr>
        <w:widowControl w:val="0"/>
        <w:numPr>
          <w:ilvl w:val="0"/>
          <w:numId w:val="4"/>
        </w:numPr>
        <w:shd w:val="clear" w:color="auto" w:fill="FFFFFF"/>
        <w:tabs>
          <w:tab w:val="left" w:pos="142"/>
          <w:tab w:val="left" w:pos="426"/>
          <w:tab w:val="left" w:pos="643"/>
        </w:tabs>
        <w:autoSpaceDE w:val="0"/>
        <w:autoSpaceDN w:val="0"/>
        <w:adjustRightInd w:val="0"/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времени действия.</w:t>
      </w:r>
    </w:p>
    <w:p w:rsidR="004C4090" w:rsidRPr="00821E03" w:rsidRDefault="004C4090" w:rsidP="002438C6">
      <w:pPr>
        <w:widowControl w:val="0"/>
        <w:shd w:val="clear" w:color="auto" w:fill="FFFFFF"/>
        <w:tabs>
          <w:tab w:val="left" w:pos="142"/>
          <w:tab w:val="left" w:pos="426"/>
          <w:tab w:val="left" w:pos="643"/>
        </w:tabs>
        <w:autoSpaceDE w:val="0"/>
        <w:autoSpaceDN w:val="0"/>
        <w:adjustRightInd w:val="0"/>
        <w:spacing w:after="0" w:line="240" w:lineRule="atLeast"/>
        <w:ind w:left="316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b/>
          <w:i/>
          <w:color w:val="000000"/>
          <w:sz w:val="28"/>
          <w:szCs w:val="28"/>
        </w:rPr>
      </w:pPr>
      <w:r w:rsidRPr="00821E03">
        <w:rPr>
          <w:rFonts w:ascii="Times New Roman" w:hAnsi="Times New Roman"/>
          <w:b/>
          <w:i/>
          <w:color w:val="000000"/>
          <w:sz w:val="28"/>
          <w:szCs w:val="28"/>
        </w:rPr>
        <w:t>Пути экономии в осветительных установках.</w:t>
      </w:r>
    </w:p>
    <w:p w:rsidR="004C4090" w:rsidRPr="00821E03" w:rsidRDefault="004C4090" w:rsidP="00781ABE">
      <w:pPr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В светотехнических установках расходуется 13—14 % всей электроэнергии, поэтому экономия здесь — задача важная не только для АПК.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Для  этого необходимо выбрать наиболее экономичные ис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точники света, стремиться к увеличению коэффициента отра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жения поверхностей помещений для повышения коэффициен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та использования светового потока лампы, шире использовать естественное и искусственное освещение, иметь возможность при необходимости отключать отдельные участки или регули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ровать на них освещенность, осуществлять необходимое об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служивание (чистка, замена), рациональное размещение све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тильников.</w:t>
      </w:r>
    </w:p>
    <w:p w:rsidR="004C4090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Наиболее эффективный способ уменьшения мощности ламп - использование источников с высокой световой отда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чей. Наиболее целесообразны в данном случае газоразрядные лампы. Однако при этом необходимо выполнение требований к параметрам, вытекающим из специфики, проводимой в дан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ном помещении работы (т.е. к спектральному составу, яркос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ти, пульсации светового потока и т.д.).</w:t>
      </w:r>
    </w:p>
    <w:p w:rsidR="004C4090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lastRenderedPageBreak/>
        <w:t>Необходимо совершенствовать соответствующие энергети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ческие схемы питания и системы управления, позволяющие осуществлять своевременное полное или частичное включение и отключение.</w:t>
      </w: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sz w:val="28"/>
          <w:szCs w:val="28"/>
        </w:rPr>
      </w:pPr>
    </w:p>
    <w:p w:rsidR="004C4090" w:rsidRPr="00821E03" w:rsidRDefault="004C4090" w:rsidP="00781ABE">
      <w:p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600"/>
        <w:jc w:val="both"/>
        <w:rPr>
          <w:rFonts w:ascii="Times New Roman" w:hAnsi="Times New Roman"/>
          <w:b/>
          <w:i/>
          <w:sz w:val="28"/>
          <w:szCs w:val="28"/>
        </w:rPr>
      </w:pPr>
      <w:r w:rsidRPr="00821E03">
        <w:rPr>
          <w:rFonts w:ascii="Times New Roman" w:hAnsi="Times New Roman"/>
          <w:b/>
          <w:i/>
          <w:color w:val="000000"/>
          <w:sz w:val="28"/>
          <w:szCs w:val="28"/>
        </w:rPr>
        <w:t>В электроприводах рекомендуют такие пути энергосбере</w:t>
      </w:r>
      <w:r w:rsidRPr="00821E03">
        <w:rPr>
          <w:rFonts w:ascii="Times New Roman" w:hAnsi="Times New Roman"/>
          <w:b/>
          <w:i/>
          <w:color w:val="000000"/>
          <w:sz w:val="28"/>
          <w:szCs w:val="28"/>
        </w:rPr>
        <w:softHyphen/>
        <w:t>жения.</w:t>
      </w:r>
    </w:p>
    <w:p w:rsidR="004C4090" w:rsidRPr="00821E03" w:rsidRDefault="004C4090" w:rsidP="00781ABE">
      <w:pPr>
        <w:pStyle w:val="ae"/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1.Правильно эксплуатировать машины (своевременная смазка, регулировка, заточка режущих инструментов и т.д.).</w:t>
      </w:r>
    </w:p>
    <w:p w:rsidR="004C4090" w:rsidRPr="00821E03" w:rsidRDefault="004C4090" w:rsidP="00781ABE">
      <w:pPr>
        <w:pStyle w:val="ae"/>
        <w:numPr>
          <w:ilvl w:val="0"/>
          <w:numId w:val="2"/>
        </w:numPr>
        <w:shd w:val="clear" w:color="auto" w:fill="FFFFFF"/>
        <w:tabs>
          <w:tab w:val="left" w:pos="142"/>
          <w:tab w:val="left" w:pos="426"/>
        </w:tabs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Полностью загружать машины, транспортеры, станки.</w:t>
      </w:r>
    </w:p>
    <w:p w:rsidR="004C4090" w:rsidRPr="00821E03" w:rsidRDefault="004C4090" w:rsidP="00781ABE">
      <w:pPr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Исключать холостой ход машин.</w:t>
      </w:r>
    </w:p>
    <w:p w:rsidR="004C4090" w:rsidRPr="00821E03" w:rsidRDefault="004C4090" w:rsidP="00781ABE">
      <w:pPr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При замене электродвигателей, проектировании новых приводов отдавать предпочтение тем, у которых больший КПД.</w:t>
      </w:r>
    </w:p>
    <w:p w:rsidR="004C4090" w:rsidRPr="00821E03" w:rsidRDefault="004C4090" w:rsidP="00781ABE">
      <w:pPr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Следить за качеством напряжения.</w:t>
      </w:r>
    </w:p>
    <w:p w:rsidR="004C4090" w:rsidRPr="00821E03" w:rsidRDefault="004C4090" w:rsidP="00781ABE">
      <w:pPr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При выборе оборудования учитывать, что чем выше производительность агрегата, тем меньше энергии расходуется на единицу продукции. Всегда экономичнее один большой агре</w:t>
      </w:r>
      <w:r w:rsidRPr="00821E03">
        <w:rPr>
          <w:rFonts w:ascii="Times New Roman" w:hAnsi="Times New Roman"/>
          <w:color w:val="000000"/>
          <w:sz w:val="28"/>
          <w:szCs w:val="28"/>
        </w:rPr>
        <w:softHyphen/>
        <w:t>гат, чем несколько малых.</w:t>
      </w:r>
    </w:p>
    <w:p w:rsidR="004C4090" w:rsidRDefault="004C4090" w:rsidP="00781ABE">
      <w:pPr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284" w:firstLine="142"/>
        <w:jc w:val="both"/>
        <w:rPr>
          <w:rFonts w:ascii="Times New Roman" w:hAnsi="Times New Roman"/>
          <w:color w:val="000000"/>
          <w:sz w:val="28"/>
          <w:szCs w:val="28"/>
        </w:rPr>
      </w:pPr>
      <w:r w:rsidRPr="00821E03">
        <w:rPr>
          <w:rFonts w:ascii="Times New Roman" w:hAnsi="Times New Roman"/>
          <w:color w:val="000000"/>
          <w:sz w:val="28"/>
          <w:szCs w:val="28"/>
        </w:rPr>
        <w:t>Совершенствовать электроприводы энергоемких агрегатов путем установки автоматических регуляторов загрузки, ограничителей холостого хода и т.д.</w:t>
      </w:r>
    </w:p>
    <w:p w:rsidR="004C4090" w:rsidRPr="00821E03" w:rsidRDefault="004C4090" w:rsidP="002438C6">
      <w:pPr>
        <w:widowControl w:val="0"/>
        <w:shd w:val="clear" w:color="auto" w:fill="FFFFFF"/>
        <w:tabs>
          <w:tab w:val="left" w:pos="142"/>
          <w:tab w:val="left" w:pos="426"/>
          <w:tab w:val="left" w:pos="638"/>
        </w:tabs>
        <w:autoSpaceDE w:val="0"/>
        <w:autoSpaceDN w:val="0"/>
        <w:adjustRightInd w:val="0"/>
        <w:spacing w:after="0" w:line="240" w:lineRule="atLeast"/>
        <w:ind w:left="-142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C4090" w:rsidRPr="00821E03" w:rsidRDefault="004C4090" w:rsidP="00781ABE">
      <w:pPr>
        <w:tabs>
          <w:tab w:val="left" w:pos="0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b/>
          <w:i/>
          <w:sz w:val="28"/>
          <w:szCs w:val="28"/>
        </w:rPr>
      </w:pPr>
      <w:r w:rsidRPr="00821E03">
        <w:rPr>
          <w:rFonts w:ascii="Times New Roman" w:hAnsi="Times New Roman"/>
          <w:b/>
          <w:i/>
          <w:sz w:val="28"/>
          <w:szCs w:val="28"/>
        </w:rPr>
        <w:t xml:space="preserve">             В настоящее время для систем электроснабжения сельскохозяйственных потребителей наиболее актуальны: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-замена недогруженных трансформаторов на трансформаторы меньшей мощности;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-замена проводов на воздушных линиях 0,38кВ проводами большего сечения;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-применение устройств компенсации реактивной мощности.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i/>
          <w:sz w:val="28"/>
          <w:szCs w:val="28"/>
        </w:rPr>
      </w:pPr>
      <w:r w:rsidRPr="00821E03">
        <w:rPr>
          <w:rFonts w:ascii="Times New Roman" w:hAnsi="Times New Roman"/>
          <w:i/>
          <w:sz w:val="28"/>
          <w:szCs w:val="28"/>
        </w:rPr>
        <w:t xml:space="preserve">      </w:t>
      </w:r>
      <w:r w:rsidRPr="00821E03">
        <w:rPr>
          <w:rFonts w:ascii="Times New Roman" w:hAnsi="Times New Roman"/>
          <w:b/>
          <w:i/>
          <w:sz w:val="28"/>
          <w:szCs w:val="28"/>
        </w:rPr>
        <w:t>Замена недогруженных трансформаторов на трансформаторы меньшей мощности.</w:t>
      </w:r>
      <w:r w:rsidRPr="00821E03">
        <w:rPr>
          <w:rFonts w:ascii="Times New Roman" w:hAnsi="Times New Roman"/>
          <w:i/>
          <w:sz w:val="28"/>
          <w:szCs w:val="28"/>
        </w:rPr>
        <w:t xml:space="preserve">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  <w:vertAlign w:val="subscript"/>
        </w:rPr>
      </w:pPr>
      <w:r w:rsidRPr="00821E03">
        <w:rPr>
          <w:rFonts w:ascii="Times New Roman" w:hAnsi="Times New Roman"/>
          <w:sz w:val="28"/>
          <w:szCs w:val="28"/>
        </w:rPr>
        <w:t xml:space="preserve">        В последние годы во множестве сельских сетей отмечена низкая загрузка трансформаторов на подстанциях 10/0,4 кВ, часто не превышающая 30-40%. В связи с чем, большая часть потерь энергии в трансформаторах обусловлена потерями холостого хода. В таких случаях целесообразно заменять недогруженные трансформаторы на трансформаторы меньшей мощности. При этом снижение потерь энергии в них достигается за счет большего уменьшения потерь холостого хода   по сравнению с некоторым увеличением нагрузочных потерь.</w:t>
      </w:r>
    </w:p>
    <w:p w:rsidR="004C4090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Для сельскохозяйственных потребителей определены предельные значения коэффициента загрузки трансформаторов, при которых целесообразна их замена на трансформаторы меньшей мощности .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i/>
          <w:sz w:val="28"/>
          <w:szCs w:val="28"/>
        </w:rPr>
      </w:pPr>
      <w:r w:rsidRPr="00821E03">
        <w:rPr>
          <w:rFonts w:ascii="Times New Roman" w:hAnsi="Times New Roman"/>
          <w:i/>
          <w:sz w:val="28"/>
          <w:szCs w:val="28"/>
        </w:rPr>
        <w:t xml:space="preserve">       </w:t>
      </w:r>
      <w:r w:rsidRPr="00821E03">
        <w:rPr>
          <w:rFonts w:ascii="Times New Roman" w:hAnsi="Times New Roman"/>
          <w:b/>
          <w:i/>
          <w:sz w:val="28"/>
          <w:szCs w:val="28"/>
        </w:rPr>
        <w:t>Замена проводов на перегруженных линиях проводами большего сечения.</w:t>
      </w:r>
      <w:r w:rsidRPr="00821E03">
        <w:rPr>
          <w:rFonts w:ascii="Times New Roman" w:hAnsi="Times New Roman"/>
          <w:i/>
          <w:sz w:val="28"/>
          <w:szCs w:val="28"/>
        </w:rPr>
        <w:t xml:space="preserve">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  Замена проводов на воздушных линиях осуществляется с целью повышения их пропускной способности. 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Следует учитывать, что при замене проводов на провода большего сечения, возрастают капиталовложения в сооружение линий. Поэтому решение о замене проводов должно быть экономически обосновано.</w:t>
      </w:r>
    </w:p>
    <w:p w:rsidR="004C4090" w:rsidRPr="00821E03" w:rsidRDefault="004C4090" w:rsidP="00781ABE">
      <w:pPr>
        <w:tabs>
          <w:tab w:val="left" w:pos="142"/>
          <w:tab w:val="left" w:pos="426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i/>
          <w:sz w:val="28"/>
          <w:szCs w:val="28"/>
        </w:rPr>
      </w:pPr>
      <w:r w:rsidRPr="00821E03">
        <w:rPr>
          <w:rFonts w:ascii="Times New Roman" w:hAnsi="Times New Roman"/>
          <w:b/>
          <w:i/>
          <w:sz w:val="28"/>
          <w:szCs w:val="28"/>
        </w:rPr>
        <w:lastRenderedPageBreak/>
        <w:t xml:space="preserve">     Компенсация реактивной мощности (КРМ).</w:t>
      </w:r>
      <w:r w:rsidRPr="00821E03">
        <w:rPr>
          <w:rFonts w:ascii="Times New Roman" w:hAnsi="Times New Roman"/>
          <w:i/>
          <w:sz w:val="28"/>
          <w:szCs w:val="28"/>
        </w:rPr>
        <w:t xml:space="preserve"> </w:t>
      </w:r>
    </w:p>
    <w:p w:rsidR="004C4090" w:rsidRPr="002438C6" w:rsidRDefault="004C4090" w:rsidP="002438C6">
      <w:pPr>
        <w:tabs>
          <w:tab w:val="left" w:pos="-142"/>
        </w:tabs>
        <w:autoSpaceDE w:val="0"/>
        <w:autoSpaceDN w:val="0"/>
        <w:adjustRightInd w:val="0"/>
        <w:spacing w:after="0" w:line="240" w:lineRule="atLeast"/>
        <w:ind w:left="-284"/>
        <w:jc w:val="both"/>
        <w:rPr>
          <w:rFonts w:ascii="Times New Roman" w:hAnsi="Times New Roman"/>
          <w:sz w:val="28"/>
          <w:szCs w:val="28"/>
        </w:rPr>
      </w:pPr>
      <w:r w:rsidRPr="00821E03">
        <w:rPr>
          <w:rFonts w:ascii="Times New Roman" w:hAnsi="Times New Roman"/>
          <w:sz w:val="28"/>
          <w:szCs w:val="28"/>
        </w:rPr>
        <w:t xml:space="preserve">       КРМ - одно из наиболее эффективных энергосберегающих мероприятий. Ее </w:t>
      </w:r>
      <w:r w:rsidRPr="002438C6">
        <w:rPr>
          <w:rFonts w:ascii="Times New Roman" w:hAnsi="Times New Roman"/>
          <w:sz w:val="28"/>
          <w:szCs w:val="28"/>
        </w:rPr>
        <w:t xml:space="preserve">осуществляют путем установки в электрических сетях компенсирующих устройств. В сельских сетях для этих целей преимущественно применяют батареи конденсаторов (БК).  </w:t>
      </w:r>
    </w:p>
    <w:p w:rsidR="004C4090" w:rsidRPr="002438C6" w:rsidRDefault="004C4090" w:rsidP="002438C6">
      <w:pPr>
        <w:tabs>
          <w:tab w:val="left" w:pos="-142"/>
          <w:tab w:val="left" w:pos="1680"/>
        </w:tabs>
        <w:ind w:left="-284"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2438C6">
        <w:rPr>
          <w:rFonts w:ascii="Times New Roman" w:hAnsi="Times New Roman"/>
          <w:color w:val="000000"/>
          <w:sz w:val="28"/>
          <w:szCs w:val="28"/>
        </w:rPr>
        <w:t>Эффективное электросбережение на предпри</w:t>
      </w:r>
      <w:r w:rsidRPr="002438C6">
        <w:rPr>
          <w:rFonts w:ascii="Times New Roman" w:hAnsi="Times New Roman"/>
          <w:color w:val="000000"/>
          <w:sz w:val="28"/>
          <w:szCs w:val="28"/>
        </w:rPr>
        <w:softHyphen/>
        <w:t>ятиях возможно посредством внедрения совре</w:t>
      </w:r>
      <w:r w:rsidRPr="002438C6">
        <w:rPr>
          <w:rFonts w:ascii="Times New Roman" w:hAnsi="Times New Roman"/>
          <w:color w:val="000000"/>
          <w:sz w:val="28"/>
          <w:szCs w:val="28"/>
        </w:rPr>
        <w:softHyphen/>
        <w:t>менных производственных технологий, модерни</w:t>
      </w:r>
      <w:r w:rsidRPr="002438C6">
        <w:rPr>
          <w:rFonts w:ascii="Times New Roman" w:hAnsi="Times New Roman"/>
          <w:color w:val="000000"/>
          <w:sz w:val="28"/>
          <w:szCs w:val="28"/>
        </w:rPr>
        <w:softHyphen/>
        <w:t>зации электрооборудования при непрерывной целенаправленной работе персонала служб глав</w:t>
      </w:r>
      <w:r w:rsidRPr="002438C6">
        <w:rPr>
          <w:rFonts w:ascii="Times New Roman" w:hAnsi="Times New Roman"/>
          <w:color w:val="000000"/>
          <w:sz w:val="28"/>
          <w:szCs w:val="28"/>
        </w:rPr>
        <w:softHyphen/>
        <w:t>ного энергетика или главного механика по по</w:t>
      </w:r>
      <w:r w:rsidRPr="002438C6">
        <w:rPr>
          <w:rFonts w:ascii="Times New Roman" w:hAnsi="Times New Roman"/>
          <w:color w:val="000000"/>
          <w:sz w:val="28"/>
          <w:szCs w:val="28"/>
        </w:rPr>
        <w:softHyphen/>
        <w:t>вышению на производстве показателей качества электрической энергии.</w:t>
      </w:r>
    </w:p>
    <w:p w:rsidR="004C4090" w:rsidRPr="002438C6" w:rsidRDefault="004C4090" w:rsidP="00781ABE">
      <w:pPr>
        <w:spacing w:after="0" w:line="240" w:lineRule="atLeast"/>
        <w:jc w:val="center"/>
        <w:rPr>
          <w:rFonts w:ascii="Times New Roman" w:hAnsi="Times New Roman"/>
          <w:b/>
          <w:sz w:val="28"/>
          <w:szCs w:val="28"/>
          <w:lang w:val="be-BY"/>
        </w:rPr>
      </w:pPr>
      <w:r w:rsidRPr="002438C6">
        <w:rPr>
          <w:rFonts w:ascii="Times New Roman" w:hAnsi="Times New Roman"/>
          <w:b/>
          <w:sz w:val="28"/>
          <w:szCs w:val="28"/>
          <w:lang w:val="be-BY"/>
        </w:rPr>
        <w:t xml:space="preserve">Вопросы  для домашней контрольной работы </w:t>
      </w:r>
    </w:p>
    <w:p w:rsidR="004C4090" w:rsidRPr="002438C6" w:rsidRDefault="004C4090" w:rsidP="00781ABE">
      <w:pPr>
        <w:spacing w:after="0" w:line="240" w:lineRule="atLeast"/>
        <w:jc w:val="center"/>
        <w:rPr>
          <w:rFonts w:ascii="Times New Roman" w:hAnsi="Times New Roman"/>
          <w:b/>
          <w:sz w:val="28"/>
          <w:szCs w:val="28"/>
          <w:lang w:val="be-BY"/>
        </w:rPr>
      </w:pP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1.Закон и нормативные документы в области энергосбережения.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2.Возможности и перспективы развития малой и нетрадиционной энергетики в Беларуси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3.Возобновляемые  и нетрадиционные источники энергии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4.Роль энергетики в жизни и развитии общества и уровне его цивилизации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5.Преимущество электрической энергии. Нетрадиционная энергетика её виды и характеристика.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6.Эффективность использования и потребления энергии в различных странах и в Республике Беларусь.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7.Экологические проблемы энергетики.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8.Графики нагрузок энергосистемы.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9.Транспортирование электрической энергии.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10.Условное топливо.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11.Системы учёта электрической энергии.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12.Энергетический аудит, понятие энергетического менеджмента.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13.Нормирование  электропотребления.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14.Основные виды системы тарифов на электроэнергию.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15. Контроль за рациональным использованием электрической энергии.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16.Составление плана организационно-технических мероприятий по экономии электроэнергии на с/х предприятиях.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17.Экономия электроэнергии в электроснабжающих  установках.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18.Методика расчёта потерь энергии в линиях электропередач 0,38кВ  от несимметричных нагрузок по фазам.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19.Методика расчёта ёмкости батареи компенсационных конденсаторных    установок.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lastRenderedPageBreak/>
        <w:t xml:space="preserve">20.Методика расчёта  потерь энергии в  трансформаторах при 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несимметричных  нагрузках по фазам.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21.Экономия электроэнергии в облучающих установках.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22.Экономия электроэнергии в освещении.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23.Устройства автоматического управления  осветительными и облучательными  установками.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24.Экономия электроэнергии в электронагревательных установках и при создании микроклимата.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25.Способы экономии электроэнергии при эксплуатации электропровода.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26.Способы экономии электроэнергии при приготовлении и раздачи кормов.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27.Способы экономии электроэнергии при уборке навоза.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28.Экономия энергоресурсов в электротепловых установках.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29.Экономия электроэнергии при эксплуатации электросварочных установок.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30.Экономия электроэнергии при эксплуатации оборудования подсобных помещений и в быту.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31.Экономия электроэнергии в растениеводстве и овощеводстве.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32.Разработка мероприятий по экономии электроэнергии при эксплуатации электрооборудования животноводческих ферм.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33.Методика расчёта эффективности экономии электроэнергии при использовании энергосберегающих ламп.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34.Использование местных  энергоресурсов в энергосбережении с/х. потребителей.</w:t>
      </w:r>
    </w:p>
    <w:p w:rsidR="004C4090" w:rsidRPr="002438C6" w:rsidRDefault="004C4090" w:rsidP="002438C6">
      <w:pPr>
        <w:spacing w:after="12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35.Установки по использованию ВЭР, утилизаторы теплоты сельскохозяйственного производства.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i/>
          <w:sz w:val="28"/>
          <w:szCs w:val="28"/>
        </w:rPr>
      </w:pPr>
      <w:r w:rsidRPr="002438C6">
        <w:rPr>
          <w:rFonts w:ascii="Times New Roman" w:hAnsi="Times New Roman"/>
          <w:b/>
          <w:sz w:val="28"/>
          <w:szCs w:val="28"/>
        </w:rPr>
        <w:t xml:space="preserve">       </w:t>
      </w:r>
      <w:r w:rsidRPr="002438C6">
        <w:rPr>
          <w:rFonts w:ascii="Times New Roman" w:hAnsi="Times New Roman"/>
          <w:i/>
          <w:sz w:val="28"/>
          <w:szCs w:val="28"/>
        </w:rPr>
        <w:t>Задача 1.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На ТП10/0,4кВ, от которой получает питание потребитель расчетной мощностью </w:t>
      </w:r>
      <w:r w:rsidRPr="002438C6">
        <w:rPr>
          <w:rFonts w:ascii="Times New Roman" w:hAnsi="Times New Roman"/>
          <w:sz w:val="28"/>
          <w:szCs w:val="28"/>
          <w:lang w:val="en-US"/>
        </w:rPr>
        <w:t>S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 и временем использования максимума нагрузки </w:t>
      </w:r>
      <w:r w:rsidRPr="002438C6">
        <w:rPr>
          <w:rFonts w:ascii="Times New Roman" w:hAnsi="Times New Roman"/>
          <w:sz w:val="28"/>
          <w:szCs w:val="28"/>
          <w:lang w:val="en-US"/>
        </w:rPr>
        <w:t>T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, установлен трансформатор номинальной мощностью </w:t>
      </w:r>
      <w:r w:rsidRPr="002438C6">
        <w:rPr>
          <w:rFonts w:ascii="Times New Roman" w:hAnsi="Times New Roman"/>
          <w:sz w:val="28"/>
          <w:szCs w:val="28"/>
          <w:lang w:val="en-US"/>
        </w:rPr>
        <w:t>S</w:t>
      </w:r>
      <w:r w:rsidRPr="002438C6">
        <w:rPr>
          <w:rFonts w:ascii="Times New Roman" w:hAnsi="Times New Roman"/>
          <w:sz w:val="28"/>
          <w:szCs w:val="28"/>
          <w:vertAlign w:val="subscript"/>
        </w:rPr>
        <w:t>н</w:t>
      </w:r>
      <w:r w:rsidRPr="002438C6">
        <w:rPr>
          <w:rFonts w:ascii="Times New Roman" w:hAnsi="Times New Roman"/>
          <w:sz w:val="28"/>
          <w:szCs w:val="28"/>
        </w:rPr>
        <w:t>. Определить целесообразность его замены на трансформатор меньшей мощности и рассчитать возможное снижение потерь энергии от такой замены. Исходные данные принять из табл. 2.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438C6">
        <w:rPr>
          <w:rFonts w:ascii="Times New Roman" w:hAnsi="Times New Roman"/>
          <w:i/>
          <w:sz w:val="28"/>
          <w:szCs w:val="28"/>
        </w:rPr>
        <w:t xml:space="preserve">      Задача 2.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Выбрать конденсаторную установку и определить возможное снижение потерь энергии в линии при КРМ. Исходные данные (</w:t>
      </w:r>
      <w:r w:rsidRPr="002438C6">
        <w:rPr>
          <w:rFonts w:ascii="Times New Roman" w:hAnsi="Times New Roman"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sz w:val="28"/>
          <w:szCs w:val="28"/>
        </w:rPr>
        <w:t xml:space="preserve">φ до компенсации, расчетная мощность потребителя </w:t>
      </w:r>
      <w:r w:rsidRPr="002438C6">
        <w:rPr>
          <w:rFonts w:ascii="Times New Roman" w:hAnsi="Times New Roman"/>
          <w:sz w:val="28"/>
          <w:szCs w:val="28"/>
          <w:lang w:val="en-US"/>
        </w:rPr>
        <w:t>P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, время использования максимума нагрузки </w:t>
      </w:r>
      <w:r w:rsidRPr="002438C6">
        <w:rPr>
          <w:rFonts w:ascii="Times New Roman" w:hAnsi="Times New Roman"/>
          <w:sz w:val="28"/>
          <w:szCs w:val="28"/>
          <w:lang w:val="en-US"/>
        </w:rPr>
        <w:t>T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, параметры линии) принять из табл. 3. Оптимальное значение </w:t>
      </w:r>
      <w:r w:rsidRPr="002438C6">
        <w:rPr>
          <w:rFonts w:ascii="Times New Roman" w:hAnsi="Times New Roman"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sz w:val="28"/>
          <w:szCs w:val="28"/>
        </w:rPr>
        <w:t>φ после компенсации принять равным 0,95.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94BEF">
        <w:rPr>
          <w:rFonts w:ascii="Times New Roman" w:hAnsi="Times New Roman"/>
          <w:sz w:val="24"/>
          <w:szCs w:val="24"/>
        </w:rPr>
        <w:t xml:space="preserve">    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4090" w:rsidRPr="002438C6" w:rsidRDefault="004C4090" w:rsidP="002438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lastRenderedPageBreak/>
        <w:t>Таблица 2.  Исходные данные к задаче № 1</w:t>
      </w:r>
    </w:p>
    <w:tbl>
      <w:tblPr>
        <w:tblW w:w="9538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74"/>
        <w:gridCol w:w="3402"/>
        <w:gridCol w:w="993"/>
        <w:gridCol w:w="1559"/>
        <w:gridCol w:w="2410"/>
      </w:tblGrid>
      <w:tr w:rsidR="004C4090" w:rsidRPr="00E94BEF" w:rsidTr="00065CD7">
        <w:trPr>
          <w:trHeight w:val="461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Вариант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Наименование потребителя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</w:rPr>
              <w:t>н.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кВА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max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кВА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max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ч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2300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Ремонтные мастерские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Ферма КРС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Свиноферма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Птицефабрика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Тепличное хозяйство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425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3 600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Мясокомбинат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310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Молочный завод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1 900</w:t>
            </w:r>
          </w:p>
        </w:tc>
      </w:tr>
      <w:tr w:rsidR="004C4090" w:rsidRPr="00E94BEF" w:rsidTr="00065CD7">
        <w:trPr>
          <w:trHeight w:val="19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Свинокомплекс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360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2 400</w:t>
            </w:r>
          </w:p>
        </w:tc>
      </w:tr>
      <w:tr w:rsidR="004C4090" w:rsidRPr="00E94BEF" w:rsidTr="00065CD7">
        <w:trPr>
          <w:trHeight w:val="211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2000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Зерноток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130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3 100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Ферма КРС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1 400</w:t>
            </w:r>
          </w:p>
        </w:tc>
      </w:tr>
      <w:tr w:rsidR="004C4090" w:rsidRPr="00E94BEF" w:rsidTr="000B22D7">
        <w:trPr>
          <w:trHeight w:hRule="exact" w:val="30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Свиноферма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2 700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Тепличное хозяйство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260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3 200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Мясокомбинат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2000</w:t>
            </w:r>
          </w:p>
        </w:tc>
      </w:tr>
      <w:tr w:rsidR="004C4090" w:rsidRPr="00E94BEF" w:rsidTr="00065CD7">
        <w:trPr>
          <w:trHeight w:val="19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Молочный завод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280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Комбикормовый завод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3 400</w:t>
            </w:r>
          </w:p>
        </w:tc>
      </w:tr>
      <w:tr w:rsidR="004C4090" w:rsidRPr="00E94BEF" w:rsidTr="00065CD7">
        <w:trPr>
          <w:trHeight w:val="19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Свинокомплекс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230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2 300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Ремонтные мастерские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Молочно-товарная ферма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1 900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Тепличное</w:t>
            </w: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хозяйство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3 000</w:t>
            </w:r>
          </w:p>
        </w:tc>
      </w:tr>
      <w:tr w:rsidR="004C4090" w:rsidRPr="00E94BEF" w:rsidTr="00065CD7">
        <w:trPr>
          <w:trHeight w:val="20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Птицефабрика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280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</w:tr>
      <w:tr w:rsidR="004C4090" w:rsidRPr="00E94BEF" w:rsidTr="00065CD7">
        <w:trPr>
          <w:trHeight w:val="202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Ферма КРС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</w:tr>
      <w:tr w:rsidR="004C4090" w:rsidRPr="00E94BEF" w:rsidTr="00065CD7">
        <w:trPr>
          <w:trHeight w:val="19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Зерноток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315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2 900</w:t>
            </w:r>
          </w:p>
        </w:tc>
      </w:tr>
      <w:tr w:rsidR="004C4090" w:rsidRPr="00E94BEF" w:rsidTr="00065CD7">
        <w:trPr>
          <w:trHeight w:val="197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Ремонтные мастерские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3 100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2 600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Свиноферма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2 500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Комбикормовый завод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3 400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1 400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Ферма КРС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1 400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Молочно-товарная ферма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Тепличное</w:t>
            </w: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хозяйство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3 000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Молочный завод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2 900</w:t>
            </w:r>
          </w:p>
        </w:tc>
      </w:tr>
      <w:tr w:rsidR="004C4090" w:rsidRPr="00E94BEF" w:rsidTr="00065CD7">
        <w:trPr>
          <w:trHeight w:val="226"/>
        </w:trPr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Мясокомбинат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1900</w:t>
            </w:r>
          </w:p>
        </w:tc>
      </w:tr>
    </w:tbl>
    <w:p w:rsidR="004C4090" w:rsidRPr="00E94BEF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76825" w:rsidRPr="00E94BEF" w:rsidRDefault="00E76825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4090" w:rsidRPr="002438C6" w:rsidRDefault="004C4090" w:rsidP="002438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lastRenderedPageBreak/>
        <w:t>Таблица 3. Исходные данные к задаче №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709"/>
        <w:gridCol w:w="851"/>
        <w:gridCol w:w="992"/>
        <w:gridCol w:w="992"/>
        <w:gridCol w:w="1985"/>
        <w:gridCol w:w="2409"/>
      </w:tblGrid>
      <w:tr w:rsidR="004C4090" w:rsidRPr="00E94BEF" w:rsidTr="00065CD7">
        <w:trPr>
          <w:trHeight w:val="57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Вариант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U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</w:rPr>
              <w:t>н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P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max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кВт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cos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φ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о.е.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E94BEF">
              <w:rPr>
                <w:rFonts w:ascii="Times New Roman" w:hAnsi="Times New Roman"/>
                <w:sz w:val="24"/>
                <w:szCs w:val="24"/>
                <w:lang w:val="en-US"/>
              </w:rPr>
              <w:t>T</w:t>
            </w:r>
            <w:r w:rsidRPr="00E94BE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max</w:t>
            </w:r>
          </w:p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ч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Марка и сечение провода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Длина линии</w:t>
            </w:r>
            <w:r w:rsidRPr="00065CD7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065CD7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l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, км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2 700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0.21</w:t>
            </w:r>
          </w:p>
        </w:tc>
      </w:tr>
      <w:tr w:rsidR="004C4090" w:rsidRPr="00E94BEF" w:rsidTr="00065CD7">
        <w:trPr>
          <w:trHeight w:val="211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0,25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3 000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АС9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0.18</w:t>
            </w:r>
          </w:p>
        </w:tc>
      </w:tr>
      <w:tr w:rsidR="004C4090" w:rsidRPr="00E94BEF" w:rsidTr="00065CD7">
        <w:trPr>
          <w:trHeight w:val="19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0,22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0.15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0.18 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2 700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0,25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3 200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6.15</w:t>
            </w:r>
          </w:p>
        </w:tc>
      </w:tr>
      <w:tr w:rsidR="004C4090" w:rsidRPr="00E94BEF" w:rsidTr="00065CD7">
        <w:trPr>
          <w:trHeight w:val="23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0.28 </w:t>
            </w:r>
          </w:p>
        </w:tc>
      </w:tr>
      <w:tr w:rsidR="004C4090" w:rsidRPr="00E94BEF" w:rsidTr="00065CD7">
        <w:trPr>
          <w:trHeight w:val="19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0,17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0,45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2 300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0,37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0,18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2,5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1 900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1,9</w:t>
            </w:r>
          </w:p>
        </w:tc>
      </w:tr>
      <w:tr w:rsidR="004C4090" w:rsidRPr="00E94BEF" w:rsidTr="00065CD7">
        <w:trPr>
          <w:trHeight w:val="211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3000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2,3</w:t>
            </w:r>
          </w:p>
        </w:tc>
      </w:tr>
      <w:tr w:rsidR="004C4090" w:rsidRPr="00E94BEF" w:rsidTr="00065CD7">
        <w:trPr>
          <w:trHeight w:val="211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2,7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1,8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2 900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2,9</w:t>
            </w:r>
          </w:p>
        </w:tc>
      </w:tr>
      <w:tr w:rsidR="004C4090" w:rsidRPr="00E94BEF" w:rsidTr="00065CD7">
        <w:trPr>
          <w:trHeight w:val="19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3,0</w:t>
            </w:r>
          </w:p>
        </w:tc>
      </w:tr>
      <w:tr w:rsidR="004C4090" w:rsidRPr="00E94BEF" w:rsidTr="00065CD7">
        <w:trPr>
          <w:trHeight w:val="19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2 600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АС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2,2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2,4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3,1</w:t>
            </w:r>
          </w:p>
        </w:tc>
      </w:tr>
      <w:tr w:rsidR="004C4090" w:rsidRPr="00E94BEF" w:rsidTr="00065CD7">
        <w:trPr>
          <w:trHeight w:val="20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2 300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1,6</w:t>
            </w:r>
          </w:p>
        </w:tc>
      </w:tr>
      <w:tr w:rsidR="004C4090" w:rsidRPr="00E94BEF" w:rsidTr="00065CD7">
        <w:trPr>
          <w:trHeight w:val="20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4,4</w:t>
            </w:r>
          </w:p>
        </w:tc>
      </w:tr>
      <w:tr w:rsidR="004C4090" w:rsidRPr="00E94BEF" w:rsidTr="00065CD7">
        <w:trPr>
          <w:trHeight w:val="211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1900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35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4,5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0.85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2 800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0,33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E94BEF"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0,28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1 400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70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2,6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2 300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АС 50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2,6</w:t>
            </w:r>
          </w:p>
        </w:tc>
      </w:tr>
      <w:tr w:rsidR="004C4090" w:rsidRPr="00E94BEF" w:rsidTr="00065CD7">
        <w:trPr>
          <w:trHeight w:val="216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0,78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2800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 xml:space="preserve"> АС 95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E94BEF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94BEF">
              <w:rPr>
                <w:rFonts w:ascii="Times New Roman" w:hAnsi="Times New Roman"/>
                <w:sz w:val="24"/>
                <w:szCs w:val="24"/>
              </w:rPr>
              <w:t>3,3</w:t>
            </w:r>
          </w:p>
        </w:tc>
      </w:tr>
    </w:tbl>
    <w:p w:rsidR="004C4090" w:rsidRPr="00E94BEF" w:rsidRDefault="004C4090" w:rsidP="00781ABE">
      <w:pPr>
        <w:rPr>
          <w:rFonts w:ascii="Times New Roman" w:hAnsi="Times New Roman"/>
          <w:sz w:val="24"/>
          <w:szCs w:val="24"/>
        </w:rPr>
      </w:pPr>
    </w:p>
    <w:p w:rsidR="004C4090" w:rsidRPr="00E94BEF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Pr="00E94BEF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438C6">
        <w:rPr>
          <w:rFonts w:ascii="Times New Roman" w:hAnsi="Times New Roman"/>
          <w:b/>
          <w:sz w:val="28"/>
          <w:szCs w:val="28"/>
        </w:rPr>
        <w:lastRenderedPageBreak/>
        <w:t>Примеры решения задач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438C6">
        <w:rPr>
          <w:rFonts w:ascii="Times New Roman" w:hAnsi="Times New Roman"/>
          <w:i/>
          <w:sz w:val="28"/>
          <w:szCs w:val="28"/>
        </w:rPr>
        <w:t>Пример I.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Рассчитать возможное снижение потерь энергии от замены трансформатора ТМ-250/10 на ТМ-160/10. Трансформатор обеспечивает питание фермы КРС расчетной мощностью 100 кВ</w:t>
      </w:r>
      <w:r w:rsidRPr="002438C6">
        <w:rPr>
          <w:rFonts w:ascii="Times New Roman" w:hAnsi="Times New Roman"/>
          <w:sz w:val="28"/>
          <w:szCs w:val="28"/>
          <w:lang w:val="en-US"/>
        </w:rPr>
        <w:t>A</w:t>
      </w:r>
      <w:r w:rsidRPr="002438C6">
        <w:rPr>
          <w:rFonts w:ascii="Times New Roman" w:hAnsi="Times New Roman"/>
          <w:sz w:val="28"/>
          <w:szCs w:val="28"/>
        </w:rPr>
        <w:t xml:space="preserve"> при времени использования максимума нагрузки 3200 ч.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Решение: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Вначале определяем существующий коэффициент загрузки трансформатора: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30"/>
          <w:sz w:val="28"/>
          <w:szCs w:val="28"/>
        </w:rPr>
        <w:object w:dxaOrig="222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1pt;height:35.25pt" o:ole="">
            <v:imagedata r:id="rId8" o:title=""/>
          </v:shape>
          <o:OLEObject Type="Embed" ProgID="Equation.3" ShapeID="_x0000_i1025" DrawAspect="Content" ObjectID="_1599030430" r:id="rId9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По табл. </w:t>
      </w:r>
      <w:r>
        <w:rPr>
          <w:rFonts w:ascii="Times New Roman" w:hAnsi="Times New Roman"/>
          <w:sz w:val="28"/>
          <w:szCs w:val="28"/>
        </w:rPr>
        <w:t>4</w:t>
      </w:r>
      <w:r w:rsidRPr="002438C6">
        <w:rPr>
          <w:rFonts w:ascii="Times New Roman" w:hAnsi="Times New Roman"/>
          <w:sz w:val="28"/>
          <w:szCs w:val="28"/>
        </w:rPr>
        <w:t xml:space="preserve">. определяем предельное значение коэффициента загрузки, при котором целесообразна замена трансформатора на трансформатор меньшей мощности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k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з.пр.</w:t>
      </w:r>
      <w:r w:rsidRPr="002438C6">
        <w:rPr>
          <w:rFonts w:ascii="Times New Roman" w:hAnsi="Times New Roman"/>
          <w:sz w:val="28"/>
          <w:szCs w:val="28"/>
        </w:rPr>
        <w:t xml:space="preserve"> = 0,5.    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Так как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k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З.</w:t>
      </w:r>
      <w:r w:rsidRPr="002438C6">
        <w:rPr>
          <w:rFonts w:ascii="Times New Roman" w:hAnsi="Times New Roman"/>
          <w:i/>
          <w:sz w:val="28"/>
          <w:szCs w:val="28"/>
        </w:rPr>
        <w:t xml:space="preserve"> &lt;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k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З.пр.</w:t>
      </w:r>
      <w:r w:rsidRPr="002438C6">
        <w:rPr>
          <w:rFonts w:ascii="Times New Roman" w:hAnsi="Times New Roman"/>
          <w:sz w:val="28"/>
          <w:szCs w:val="28"/>
        </w:rPr>
        <w:t>, замена трансформатора целесообразна.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Таблица </w:t>
      </w:r>
      <w:r>
        <w:rPr>
          <w:rFonts w:ascii="Times New Roman" w:hAnsi="Times New Roman"/>
          <w:sz w:val="28"/>
          <w:szCs w:val="28"/>
        </w:rPr>
        <w:t>4</w:t>
      </w:r>
      <w:r w:rsidRPr="002438C6">
        <w:rPr>
          <w:rFonts w:ascii="Times New Roman" w:hAnsi="Times New Roman"/>
          <w:sz w:val="28"/>
          <w:szCs w:val="28"/>
        </w:rPr>
        <w:t xml:space="preserve"> - Предельные значения коэффициента загрузки трансформаторов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260"/>
        <w:gridCol w:w="1260"/>
      </w:tblGrid>
      <w:tr w:rsidR="004C4090" w:rsidRPr="00340395" w:rsidTr="00065CD7">
        <w:trPr>
          <w:trHeight w:val="418"/>
        </w:trPr>
        <w:tc>
          <w:tcPr>
            <w:tcW w:w="30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C4090" w:rsidRPr="00340395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Характер нагрузки</w:t>
            </w:r>
          </w:p>
        </w:tc>
        <w:tc>
          <w:tcPr>
            <w:tcW w:w="50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Предельное значение коэффициента загрузки для трансформаторов, мощностью:</w:t>
            </w:r>
          </w:p>
        </w:tc>
      </w:tr>
      <w:tr w:rsidR="004C4090" w:rsidRPr="00340395" w:rsidTr="00065CD7">
        <w:trPr>
          <w:trHeight w:val="406"/>
        </w:trPr>
        <w:tc>
          <w:tcPr>
            <w:tcW w:w="30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160 кВА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250 кВА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400 кВА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630 кВА</w:t>
            </w:r>
          </w:p>
        </w:tc>
      </w:tr>
      <w:tr w:rsidR="004C4090" w:rsidRPr="00340395" w:rsidTr="00065CD7">
        <w:trPr>
          <w:trHeight w:val="206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Коммунально-бытовая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</w:tr>
      <w:tr w:rsidR="004C4090" w:rsidRPr="00340395" w:rsidTr="00065CD7">
        <w:trPr>
          <w:trHeight w:val="202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Производственная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</w:tr>
      <w:tr w:rsidR="004C4090" w:rsidRPr="00340395" w:rsidTr="00065CD7">
        <w:trPr>
          <w:trHeight w:val="202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Смешанная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0,85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</w:tr>
      <w:tr w:rsidR="004C4090" w:rsidRPr="00340395" w:rsidTr="00065CD7">
        <w:trPr>
          <w:trHeight w:val="211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Птицефабрики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</w:tr>
      <w:tr w:rsidR="004C4090" w:rsidRPr="006F2286" w:rsidTr="00065CD7">
        <w:trPr>
          <w:trHeight w:val="206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6F2286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F2286">
              <w:rPr>
                <w:rFonts w:ascii="Times New Roman" w:hAnsi="Times New Roman"/>
                <w:sz w:val="24"/>
                <w:szCs w:val="24"/>
              </w:rPr>
              <w:t>Фермы МТФ и КРС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6F2286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F2286">
              <w:rPr>
                <w:rFonts w:ascii="Times New Roman" w:hAnsi="Times New Roman"/>
                <w:sz w:val="24"/>
                <w:szCs w:val="24"/>
              </w:rPr>
              <w:t>0,3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6F2286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F2286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6F2286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F2286">
              <w:rPr>
                <w:rFonts w:ascii="Times New Roman" w:hAnsi="Times New Roman"/>
                <w:sz w:val="24"/>
                <w:szCs w:val="24"/>
              </w:rPr>
              <w:t>0,9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6F2286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F2286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</w:tr>
      <w:tr w:rsidR="004C4090" w:rsidRPr="00340395" w:rsidTr="00065CD7">
        <w:trPr>
          <w:trHeight w:val="206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Свинофермы, комплексы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0.7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</w:tr>
      <w:tr w:rsidR="004C4090" w:rsidRPr="00340395" w:rsidTr="00065CD7">
        <w:trPr>
          <w:trHeight w:val="197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Мастерские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0,8</w:t>
            </w:r>
          </w:p>
        </w:tc>
      </w:tr>
      <w:tr w:rsidR="004C4090" w:rsidRPr="00340395" w:rsidTr="00065CD7">
        <w:trPr>
          <w:trHeight w:val="216"/>
        </w:trPr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Тепличное хозяйство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340395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40395">
              <w:rPr>
                <w:rFonts w:ascii="Times New Roman" w:hAnsi="Times New Roman"/>
                <w:sz w:val="24"/>
                <w:szCs w:val="24"/>
              </w:rPr>
              <w:t>0,7</w:t>
            </w:r>
          </w:p>
        </w:tc>
      </w:tr>
    </w:tbl>
    <w:p w:rsidR="004C4090" w:rsidRPr="00340395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</w:rPr>
      </w:pPr>
      <w:r w:rsidRPr="00340395">
        <w:rPr>
          <w:rFonts w:ascii="Times New Roman" w:hAnsi="Times New Roman"/>
          <w:u w:val="single"/>
        </w:rPr>
        <w:t>Примечание</w:t>
      </w:r>
      <w:r w:rsidRPr="00340395">
        <w:rPr>
          <w:rFonts w:ascii="Times New Roman" w:hAnsi="Times New Roman"/>
        </w:rPr>
        <w:t>: Недогруженные трансформаторы мощностью 100 кВ А и ниже, заменяют на трансформаторы меньшей мощности только в исключительных случаях, так как экономический эффект от этого не значителен</w:t>
      </w:r>
    </w:p>
    <w:p w:rsidR="004C4090" w:rsidRPr="00340395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Из каталога (табл. П. 1.4.) выписываем номинальные характеристики трансформаторов: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2"/>
          <w:sz w:val="28"/>
          <w:szCs w:val="28"/>
        </w:rPr>
        <w:object w:dxaOrig="6660" w:dyaOrig="499">
          <v:shape id="_x0000_i1026" type="#_x0000_t75" style="width:333pt;height:24.75pt" o:ole="">
            <v:imagedata r:id="rId10" o:title=""/>
          </v:shape>
          <o:OLEObject Type="Embed" ProgID="Equation.3" ShapeID="_x0000_i1026" DrawAspect="Content" ObjectID="_1599030431" r:id="rId11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2"/>
          <w:sz w:val="28"/>
          <w:szCs w:val="28"/>
        </w:rPr>
        <w:object w:dxaOrig="6619" w:dyaOrig="499">
          <v:shape id="_x0000_i1027" type="#_x0000_t75" style="width:327.75pt;height:24.75pt" o:ole="">
            <v:imagedata r:id="rId12" o:title=""/>
          </v:shape>
          <o:OLEObject Type="Embed" ProgID="Equation.3" ShapeID="_x0000_i1027" DrawAspect="Content" ObjectID="_1599030432" r:id="rId13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lastRenderedPageBreak/>
        <w:t xml:space="preserve">Время потерь определяют по графику </w:t>
      </w:r>
      <w:r w:rsidRPr="002438C6">
        <w:rPr>
          <w:rFonts w:ascii="Times New Roman" w:hAnsi="Times New Roman"/>
          <w:i/>
          <w:sz w:val="28"/>
          <w:szCs w:val="28"/>
        </w:rPr>
        <w:t xml:space="preserve">τ =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f</w:t>
      </w:r>
      <w:r w:rsidRPr="002438C6">
        <w:rPr>
          <w:rFonts w:ascii="Times New Roman" w:hAnsi="Times New Roman"/>
          <w:i/>
          <w:sz w:val="28"/>
          <w:szCs w:val="28"/>
        </w:rPr>
        <w:t>(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T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i/>
          <w:sz w:val="28"/>
          <w:szCs w:val="28"/>
        </w:rPr>
        <w:t>)</w:t>
      </w:r>
      <w:r w:rsidRPr="002438C6">
        <w:rPr>
          <w:rFonts w:ascii="Times New Roman" w:hAnsi="Times New Roman"/>
          <w:sz w:val="28"/>
          <w:szCs w:val="28"/>
        </w:rPr>
        <w:t xml:space="preserve">  или по формуле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                          </w:t>
      </w:r>
      <w:r w:rsidRPr="002438C6">
        <w:rPr>
          <w:rFonts w:ascii="Times New Roman" w:hAnsi="Times New Roman"/>
          <w:position w:val="-12"/>
          <w:sz w:val="28"/>
          <w:szCs w:val="28"/>
        </w:rPr>
        <w:object w:dxaOrig="2920" w:dyaOrig="380">
          <v:shape id="_x0000_i1028" type="#_x0000_t75" style="width:146.25pt;height:18.75pt" o:ole="">
            <v:imagedata r:id="rId14" o:title=""/>
          </v:shape>
          <o:OLEObject Type="Embed" ProgID="Equation.3" ShapeID="_x0000_i1028" DrawAspect="Content" ObjectID="_1599030433" r:id="rId15"/>
        </w:objec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(1)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где </w:t>
      </w:r>
      <w:r w:rsidRPr="002438C6">
        <w:rPr>
          <w:rFonts w:ascii="Times New Roman" w:hAnsi="Times New Roman"/>
          <w:i/>
          <w:sz w:val="28"/>
          <w:szCs w:val="28"/>
        </w:rPr>
        <w:t>Т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 - время использования максимума нагрузки, ч.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10"/>
          <w:sz w:val="28"/>
          <w:szCs w:val="28"/>
        </w:rPr>
        <w:object w:dxaOrig="3920" w:dyaOrig="360">
          <v:shape id="_x0000_i1029" type="#_x0000_t75" style="width:194.25pt;height:18pt" o:ole="">
            <v:imagedata r:id="rId16" o:title=""/>
          </v:shape>
          <o:OLEObject Type="Embed" ProgID="Equation.3" ShapeID="_x0000_i1029" DrawAspect="Content" ObjectID="_1599030434" r:id="rId17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Годовые потери энергии  в силовых трансформаторах и автотрансформаторах включают нагрузочные потери (в меди обмоток) и потери холостого хода (в стали магнитопровода).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2438C6">
        <w:rPr>
          <w:rFonts w:ascii="Times New Roman" w:hAnsi="Times New Roman"/>
          <w:sz w:val="28"/>
          <w:szCs w:val="28"/>
        </w:rPr>
        <w:t xml:space="preserve">         </w:t>
      </w:r>
      <w:r w:rsidRPr="002438C6">
        <w:rPr>
          <w:rFonts w:ascii="Times New Roman" w:hAnsi="Times New Roman"/>
          <w:position w:val="-32"/>
          <w:sz w:val="28"/>
          <w:szCs w:val="28"/>
        </w:rPr>
        <w:object w:dxaOrig="3440" w:dyaOrig="800">
          <v:shape id="_x0000_i1030" type="#_x0000_t75" style="width:170.25pt;height:39.75pt" o:ole="">
            <v:imagedata r:id="rId18" o:title=""/>
          </v:shape>
          <o:OLEObject Type="Embed" ProgID="Equation.3" ShapeID="_x0000_i1030" DrawAspect="Content" ObjectID="_1599030435" r:id="rId19"/>
        </w:objec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             (2) 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где: </w:t>
      </w:r>
      <w:r w:rsidRPr="002438C6">
        <w:rPr>
          <w:rFonts w:ascii="Times New Roman" w:hAnsi="Times New Roman"/>
          <w:i/>
          <w:sz w:val="28"/>
          <w:szCs w:val="28"/>
        </w:rPr>
        <w:t>∆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м</w:t>
      </w:r>
      <w:r w:rsidRPr="002438C6">
        <w:rPr>
          <w:rFonts w:ascii="Times New Roman" w:hAnsi="Times New Roman"/>
          <w:i/>
          <w:sz w:val="28"/>
          <w:szCs w:val="28"/>
        </w:rPr>
        <w:t xml:space="preserve">, </w:t>
      </w:r>
      <w:r w:rsidRPr="002438C6">
        <w:rPr>
          <w:rFonts w:ascii="Times New Roman" w:hAnsi="Times New Roman"/>
          <w:sz w:val="28"/>
          <w:szCs w:val="28"/>
        </w:rPr>
        <w:t xml:space="preserve">- номинальные потери в обмотках трансформатора, кВт,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</w:t>
      </w:r>
      <w:r w:rsidRPr="002438C6">
        <w:rPr>
          <w:rFonts w:ascii="Times New Roman" w:hAnsi="Times New Roman"/>
          <w:i/>
          <w:sz w:val="28"/>
          <w:szCs w:val="28"/>
        </w:rPr>
        <w:t>∆Р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Х</w:t>
      </w:r>
      <w:r w:rsidRPr="002438C6">
        <w:rPr>
          <w:rFonts w:ascii="Times New Roman" w:hAnsi="Times New Roman"/>
          <w:sz w:val="28"/>
          <w:szCs w:val="28"/>
        </w:rPr>
        <w:t xml:space="preserve"> - номинальные потери в стали трансформатора, кВт;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i/>
          <w:sz w:val="28"/>
          <w:szCs w:val="28"/>
        </w:rPr>
        <w:t xml:space="preserve"> </w:t>
      </w:r>
      <w:r w:rsidRPr="002438C6">
        <w:rPr>
          <w:rFonts w:ascii="Times New Roman" w:hAnsi="Times New Roman"/>
          <w:sz w:val="28"/>
          <w:szCs w:val="28"/>
        </w:rPr>
        <w:t xml:space="preserve"> - расчетная нагрузка трансформатора, кВА;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H</w:t>
      </w:r>
      <w:r w:rsidRPr="002438C6">
        <w:rPr>
          <w:rFonts w:ascii="Times New Roman" w:hAnsi="Times New Roman"/>
          <w:sz w:val="28"/>
          <w:szCs w:val="28"/>
        </w:rPr>
        <w:t xml:space="preserve"> - номинальная мощность трансформатора, кВт.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8"/>
          <w:sz w:val="28"/>
          <w:szCs w:val="28"/>
        </w:rPr>
        <w:object w:dxaOrig="5120" w:dyaOrig="740">
          <v:shape id="_x0000_i1031" type="#_x0000_t75" style="width:253.5pt;height:36.75pt" o:ole="">
            <v:imagedata r:id="rId20" o:title=""/>
          </v:shape>
          <o:OLEObject Type="Embed" ProgID="Equation.3" ShapeID="_x0000_i1031" DrawAspect="Content" ObjectID="_1599030436" r:id="rId21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8"/>
          <w:sz w:val="28"/>
          <w:szCs w:val="28"/>
        </w:rPr>
        <w:object w:dxaOrig="5340" w:dyaOrig="740">
          <v:shape id="_x0000_i1032" type="#_x0000_t75" style="width:261.75pt;height:36.75pt" o:ole="">
            <v:imagedata r:id="rId22" o:title=""/>
          </v:shape>
          <o:OLEObject Type="Embed" ProgID="Equation.3" ShapeID="_x0000_i1032" DrawAspect="Content" ObjectID="_1599030437" r:id="rId23"/>
        </w:objec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Снижение потерь энергии от замены трансформатора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30"/>
          <w:sz w:val="28"/>
          <w:szCs w:val="28"/>
        </w:rPr>
        <w:object w:dxaOrig="5160" w:dyaOrig="680">
          <v:shape id="_x0000_i1033" type="#_x0000_t75" style="width:258pt;height:33.75pt" o:ole="">
            <v:imagedata r:id="rId24" o:title=""/>
          </v:shape>
          <o:OLEObject Type="Embed" ProgID="Equation.3" ShapeID="_x0000_i1033" DrawAspect="Content" ObjectID="_1599030438" r:id="rId25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340395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438C6">
        <w:rPr>
          <w:rFonts w:ascii="Times New Roman" w:hAnsi="Times New Roman"/>
          <w:i/>
          <w:sz w:val="28"/>
          <w:szCs w:val="28"/>
        </w:rPr>
        <w:t>Пример 2.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Выбрать конденсаторную установку и определить снижение потерь энергии в радиальной линии напряжением 0,38 кВ от ее применения. Естественный (до компенсации) </w:t>
      </w:r>
      <w:r w:rsidRPr="002438C6">
        <w:rPr>
          <w:rFonts w:ascii="Times New Roman" w:hAnsi="Times New Roman"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sz w:val="28"/>
          <w:szCs w:val="28"/>
        </w:rPr>
        <w:t xml:space="preserve"> φ = 0,75 (</w:t>
      </w:r>
      <w:r w:rsidRPr="002438C6">
        <w:rPr>
          <w:rFonts w:ascii="Times New Roman" w:hAnsi="Times New Roman"/>
          <w:sz w:val="28"/>
          <w:szCs w:val="28"/>
          <w:lang w:val="en-US"/>
        </w:rPr>
        <w:t>tg</w:t>
      </w:r>
      <w:r w:rsidRPr="002438C6">
        <w:rPr>
          <w:rFonts w:ascii="Times New Roman" w:hAnsi="Times New Roman"/>
          <w:sz w:val="28"/>
          <w:szCs w:val="28"/>
        </w:rPr>
        <w:t xml:space="preserve"> φ = 0,882), требуемый </w:t>
      </w:r>
      <w:r w:rsidRPr="002438C6">
        <w:rPr>
          <w:rFonts w:ascii="Times New Roman" w:hAnsi="Times New Roman"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sz w:val="28"/>
          <w:szCs w:val="28"/>
        </w:rPr>
        <w:t xml:space="preserve"> φ = 0,95 (</w:t>
      </w:r>
      <w:r w:rsidRPr="002438C6">
        <w:rPr>
          <w:rFonts w:ascii="Times New Roman" w:hAnsi="Times New Roman"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sz w:val="28"/>
          <w:szCs w:val="28"/>
        </w:rPr>
        <w:t xml:space="preserve"> = 0,329). Расчетная мощность потребителя </w:t>
      </w:r>
      <w:r w:rsidRPr="002438C6">
        <w:rPr>
          <w:rFonts w:ascii="Times New Roman" w:hAnsi="Times New Roman"/>
          <w:sz w:val="28"/>
          <w:szCs w:val="28"/>
          <w:lang w:val="en-US"/>
        </w:rPr>
        <w:t>P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 = 245 кВт, время использования максимума нагрузки             </w:t>
      </w:r>
      <w:r w:rsidRPr="002438C6">
        <w:rPr>
          <w:rFonts w:ascii="Times New Roman" w:hAnsi="Times New Roman"/>
          <w:sz w:val="28"/>
          <w:szCs w:val="28"/>
          <w:lang w:val="en-US"/>
        </w:rPr>
        <w:t>T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</w:rPr>
        <w:t xml:space="preserve"> =  2 500 ч. Линия выполнена кабелем марки А 95, длина линии 0,1 км.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Решение.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Мощность конденсаторных установок в электрических сетях напряжением 0,38 кВ нужно выбирать такой, чтобы в часы максимума </w:t>
      </w:r>
      <w:r w:rsidRPr="002438C6">
        <w:rPr>
          <w:rFonts w:ascii="Times New Roman" w:hAnsi="Times New Roman"/>
          <w:sz w:val="28"/>
          <w:szCs w:val="28"/>
        </w:rPr>
        <w:lastRenderedPageBreak/>
        <w:t>нагрузки коэффициент мощности (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cosφ</w:t>
      </w:r>
      <w:r w:rsidRPr="002438C6">
        <w:rPr>
          <w:rFonts w:ascii="Times New Roman" w:hAnsi="Times New Roman"/>
          <w:sz w:val="28"/>
          <w:szCs w:val="28"/>
        </w:rPr>
        <w:t>) в сети был не менее 0,95, а коэффициент реактивной мощности (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sz w:val="28"/>
          <w:szCs w:val="28"/>
        </w:rPr>
        <w:t>) не превышал 0,33.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Технические характеристики статических конденсаторов и комплектных конденсаторных установок приведены в приложении  П. 3.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Потребную мощность батареи конденсаторов определяют по формуле: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12"/>
          <w:sz w:val="28"/>
          <w:szCs w:val="28"/>
        </w:rPr>
        <w:object w:dxaOrig="2320" w:dyaOrig="360">
          <v:shape id="_x0000_i1034" type="#_x0000_t75" style="width:146.25pt;height:22.5pt" o:ole="">
            <v:imagedata r:id="rId26" o:title=""/>
          </v:shape>
          <o:OLEObject Type="Embed" ProgID="Equation.3" ShapeID="_x0000_i1034" DrawAspect="Content" ObjectID="_1599030439" r:id="rId27"/>
        </w:objec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           (3)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где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2438C6">
        <w:rPr>
          <w:rFonts w:ascii="Times New Roman" w:hAnsi="Times New Roman"/>
          <w:sz w:val="28"/>
          <w:szCs w:val="28"/>
        </w:rPr>
        <w:t>- максимум активной нагрузки потребителей, кВт;</w:t>
      </w:r>
    </w:p>
    <w:p w:rsidR="004C4090" w:rsidRPr="002438C6" w:rsidRDefault="004C4090" w:rsidP="00781ABE">
      <w:pPr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>1</w:t>
      </w:r>
      <w:r w:rsidRPr="002438C6">
        <w:rPr>
          <w:rFonts w:ascii="Times New Roman" w:hAnsi="Times New Roman"/>
          <w:i/>
          <w:sz w:val="28"/>
          <w:szCs w:val="28"/>
        </w:rPr>
        <w:t xml:space="preserve">,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 xml:space="preserve">2 </w:t>
      </w:r>
      <w:r w:rsidRPr="002438C6">
        <w:rPr>
          <w:rFonts w:ascii="Times New Roman" w:hAnsi="Times New Roman"/>
          <w:sz w:val="28"/>
          <w:szCs w:val="28"/>
        </w:rPr>
        <w:t>- коэффициент реактивной мощности до и после включения батареи конденсаторов.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14"/>
          <w:sz w:val="28"/>
          <w:szCs w:val="28"/>
        </w:rPr>
        <w:object w:dxaOrig="3739" w:dyaOrig="380">
          <v:shape id="_x0000_i1035" type="#_x0000_t75" style="width:200.25pt;height:20.25pt" o:ole="">
            <v:imagedata r:id="rId28" o:title=""/>
          </v:shape>
          <o:OLEObject Type="Embed" ProgID="Equation.3" ShapeID="_x0000_i1035" DrawAspect="Content" ObjectID="_1599030440" r:id="rId29"/>
        </w:object>
      </w:r>
      <w:r w:rsidRPr="002438C6">
        <w:rPr>
          <w:rFonts w:ascii="Times New Roman" w:hAnsi="Times New Roman"/>
          <w:position w:val="-14"/>
          <w:sz w:val="28"/>
          <w:szCs w:val="28"/>
        </w:rPr>
        <w:t xml:space="preserve">                 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Из  приложения табл. П. 3.2. выбираем комплектную нерегулируемую конденсаторную установку УК-0,415-133,3 У3 номинальной мощностью 133,3 квар. </w:t>
      </w:r>
    </w:p>
    <w:p w:rsidR="004C4090" w:rsidRPr="002438C6" w:rsidRDefault="004C4090" w:rsidP="00781ABE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vertAlign w:val="subscript"/>
        </w:rPr>
      </w:pPr>
      <w:r w:rsidRPr="002438C6">
        <w:rPr>
          <w:rFonts w:ascii="Times New Roman" w:hAnsi="Times New Roman"/>
          <w:sz w:val="28"/>
          <w:szCs w:val="28"/>
        </w:rPr>
        <w:t xml:space="preserve">Фактическое значение коэффициента реактивной мощности при включении конденсаторной установки в сеть определяют из выражения (3), рассчитав его относительно </w:t>
      </w:r>
      <w:r w:rsidRPr="002438C6">
        <w:rPr>
          <w:rFonts w:ascii="Times New Roman" w:hAnsi="Times New Roman"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sz w:val="28"/>
          <w:szCs w:val="28"/>
          <w:vertAlign w:val="subscript"/>
        </w:rPr>
        <w:t>2</w:t>
      </w:r>
    </w:p>
    <w:p w:rsidR="004C4090" w:rsidRPr="002438C6" w:rsidRDefault="004C4090" w:rsidP="00781ABE">
      <w:pPr>
        <w:jc w:val="right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30"/>
          <w:sz w:val="28"/>
          <w:szCs w:val="28"/>
        </w:rPr>
        <w:object w:dxaOrig="1900" w:dyaOrig="700">
          <v:shape id="_x0000_i1036" type="#_x0000_t75" style="width:109.5pt;height:40.5pt" o:ole="">
            <v:imagedata r:id="rId30" o:title=""/>
          </v:shape>
          <o:OLEObject Type="Embed" ProgID="Equation.3" ShapeID="_x0000_i1036" DrawAspect="Content" ObjectID="_1599030441" r:id="rId31"/>
        </w:objec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               (4)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Значение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cosφ</w:t>
      </w:r>
      <w:r w:rsidRPr="002438C6">
        <w:rPr>
          <w:rFonts w:ascii="Times New Roman" w:hAnsi="Times New Roman"/>
          <w:sz w:val="28"/>
          <w:szCs w:val="28"/>
        </w:rPr>
        <w:t xml:space="preserve"> определяют по известному значению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tgφ</w:t>
      </w:r>
      <w:r w:rsidRPr="002438C6">
        <w:rPr>
          <w:rFonts w:ascii="Times New Roman" w:hAnsi="Times New Roman"/>
          <w:sz w:val="28"/>
          <w:szCs w:val="28"/>
        </w:rPr>
        <w:t xml:space="preserve"> (для этого можно использовать данные, приведенные в табл. П. 3.4). По формуле (4) находим фактическое значение </w:t>
      </w:r>
      <w:r w:rsidRPr="002438C6">
        <w:rPr>
          <w:rFonts w:ascii="Times New Roman" w:hAnsi="Times New Roman"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sz w:val="28"/>
          <w:szCs w:val="28"/>
        </w:rPr>
        <w:t>φ при включении установки в сеть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eastAsia="Times New Roman" w:hAnsi="Times New Roman"/>
          <w:position w:val="-24"/>
          <w:sz w:val="28"/>
          <w:szCs w:val="28"/>
        </w:rPr>
        <w:object w:dxaOrig="2840" w:dyaOrig="620">
          <v:shape id="_x0000_i1037" type="#_x0000_t75" style="width:167.25pt;height:37.5pt" o:ole="">
            <v:imagedata r:id="rId32" o:title=""/>
          </v:shape>
          <o:OLEObject Type="Embed" ProgID="Equation.3" ShapeID="_x0000_i1037" DrawAspect="Content" ObjectID="_1599030442" r:id="rId33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10"/>
          <w:sz w:val="28"/>
          <w:szCs w:val="28"/>
        </w:rPr>
        <w:object w:dxaOrig="1460" w:dyaOrig="340">
          <v:shape id="_x0000_i1038" type="#_x0000_t75" style="width:78pt;height:20.25pt" o:ole="">
            <v:imagedata r:id="rId34" o:title=""/>
          </v:shape>
          <o:OLEObject Type="Embed" ProgID="Equation.3" ShapeID="_x0000_i1038" DrawAspect="Content" ObjectID="_1599030443" r:id="rId35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243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Удельное активное сопротивление жил кабеля А-95  </w:t>
      </w:r>
      <w:r w:rsidRPr="002438C6">
        <w:rPr>
          <w:rFonts w:ascii="Times New Roman" w:hAnsi="Times New Roman"/>
          <w:sz w:val="28"/>
          <w:szCs w:val="28"/>
          <w:lang w:val="en-US"/>
        </w:rPr>
        <w:t>r</w:t>
      </w:r>
      <w:r w:rsidRPr="002438C6">
        <w:rPr>
          <w:rFonts w:ascii="Times New Roman" w:hAnsi="Times New Roman"/>
          <w:sz w:val="28"/>
          <w:szCs w:val="28"/>
          <w:vertAlign w:val="subscript"/>
          <w:lang w:val="en-US"/>
        </w:rPr>
        <w:t>o</w:t>
      </w:r>
      <w:r w:rsidRPr="002438C6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2438C6">
        <w:rPr>
          <w:rFonts w:ascii="Times New Roman" w:hAnsi="Times New Roman"/>
          <w:sz w:val="28"/>
          <w:szCs w:val="28"/>
        </w:rPr>
        <w:t xml:space="preserve">= 0,308 Ом / км. </w:t>
      </w:r>
    </w:p>
    <w:p w:rsidR="004C4090" w:rsidRPr="002438C6" w:rsidRDefault="004C4090" w:rsidP="00243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По формуле (1) определяем время потерь: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10"/>
          <w:sz w:val="28"/>
          <w:szCs w:val="28"/>
        </w:rPr>
        <w:object w:dxaOrig="3920" w:dyaOrig="360">
          <v:shape id="_x0000_i1039" type="#_x0000_t75" style="width:194.25pt;height:18pt" o:ole="">
            <v:imagedata r:id="rId36" o:title=""/>
          </v:shape>
          <o:OLEObject Type="Embed" ProgID="Equation.3" ShapeID="_x0000_i1039" DrawAspect="Content" ObjectID="_1599030444" r:id="rId37"/>
        </w:object>
      </w:r>
      <w:r w:rsidR="00B6228C">
        <w:rPr>
          <w:rFonts w:ascii="Times New Roman" w:hAnsi="Times New Roman"/>
          <w:sz w:val="28"/>
          <w:szCs w:val="28"/>
        </w:rPr>
        <w:pict>
          <v:shape id="Рисунок 111" o:spid="_x0000_i1040" type="#_x0000_t75" style="width:188.25pt;height:12.75pt;visibility:visible;mso-position-horizontal-relative:char;mso-position-vertical-relative:line">
            <v:imagedata r:id="rId38" o:title=""/>
          </v:shape>
        </w:pi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Годовые потери энергии в трехфазной ЛЭП переменного тока (кВт*ч) рассчитывают по формуле: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noProof/>
          <w:sz w:val="28"/>
          <w:szCs w:val="28"/>
        </w:rPr>
      </w:pPr>
    </w:p>
    <w:p w:rsidR="004C4090" w:rsidRPr="002438C6" w:rsidRDefault="004C4090" w:rsidP="00FA218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30"/>
          <w:sz w:val="28"/>
          <w:szCs w:val="28"/>
        </w:rPr>
        <w:object w:dxaOrig="2840" w:dyaOrig="720">
          <v:shape id="_x0000_i1041" type="#_x0000_t75" style="width:163.5pt;height:42pt" o:ole="">
            <v:imagedata r:id="rId39" o:title=""/>
          </v:shape>
          <o:OLEObject Type="Embed" ProgID="Equation.3" ShapeID="_x0000_i1041" DrawAspect="Content" ObjectID="_1599030445" r:id="rId40"/>
        </w:objec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                 (5)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be-BY"/>
        </w:rPr>
      </w:pPr>
      <w:r w:rsidRPr="002438C6">
        <w:rPr>
          <w:rFonts w:ascii="Times New Roman" w:hAnsi="Times New Roman"/>
          <w:sz w:val="28"/>
          <w:szCs w:val="28"/>
        </w:rPr>
        <w:t xml:space="preserve">где: </w:t>
      </w:r>
      <w:r w:rsidRPr="002438C6">
        <w:rPr>
          <w:rFonts w:ascii="Times New Roman" w:hAnsi="Times New Roman"/>
          <w:i/>
          <w:sz w:val="28"/>
          <w:szCs w:val="28"/>
        </w:rPr>
        <w:t>Р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max</w:t>
      </w:r>
      <w:r w:rsidRPr="002438C6">
        <w:rPr>
          <w:rFonts w:ascii="Times New Roman" w:hAnsi="Times New Roman"/>
          <w:i/>
          <w:sz w:val="28"/>
          <w:szCs w:val="28"/>
          <w:vertAlign w:val="subscript"/>
        </w:rPr>
        <w:t xml:space="preserve"> </w:t>
      </w:r>
      <w:r w:rsidRPr="002438C6">
        <w:rPr>
          <w:rFonts w:ascii="Times New Roman" w:hAnsi="Times New Roman"/>
          <w:sz w:val="28"/>
          <w:szCs w:val="28"/>
        </w:rPr>
        <w:t xml:space="preserve"> – </w:t>
      </w:r>
      <w:r w:rsidRPr="002438C6">
        <w:rPr>
          <w:rFonts w:ascii="Times New Roman" w:hAnsi="Times New Roman"/>
          <w:sz w:val="28"/>
          <w:szCs w:val="28"/>
          <w:lang w:val="be-BY"/>
        </w:rPr>
        <w:t>передаваемая активная  мощность, кВт;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be-BY"/>
        </w:rPr>
      </w:pPr>
      <w:r w:rsidRPr="002438C6">
        <w:rPr>
          <w:rFonts w:ascii="Times New Roman" w:hAnsi="Times New Roman"/>
          <w:i/>
          <w:sz w:val="28"/>
          <w:szCs w:val="28"/>
        </w:rPr>
        <w:t xml:space="preserve"> 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U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H</w:t>
      </w:r>
      <w:r w:rsidRPr="002438C6">
        <w:rPr>
          <w:rFonts w:ascii="Times New Roman" w:hAnsi="Times New Roman"/>
          <w:sz w:val="28"/>
          <w:szCs w:val="28"/>
        </w:rPr>
        <w:t xml:space="preserve"> -</w:t>
      </w:r>
      <w:r w:rsidRPr="002438C6">
        <w:rPr>
          <w:rFonts w:ascii="Times New Roman" w:hAnsi="Times New Roman"/>
          <w:sz w:val="28"/>
          <w:szCs w:val="28"/>
          <w:lang w:val="be-BY"/>
        </w:rPr>
        <w:t xml:space="preserve"> номинальное напряжение линии, кВ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cos</w:t>
      </w:r>
      <w:r w:rsidRPr="002438C6">
        <w:rPr>
          <w:rFonts w:ascii="Times New Roman" w:hAnsi="Times New Roman"/>
          <w:i/>
          <w:sz w:val="28"/>
          <w:szCs w:val="28"/>
        </w:rPr>
        <w:t>φ</w:t>
      </w:r>
      <w:r w:rsidRPr="002438C6">
        <w:rPr>
          <w:rFonts w:ascii="Times New Roman" w:hAnsi="Times New Roman"/>
          <w:sz w:val="28"/>
          <w:szCs w:val="28"/>
        </w:rPr>
        <w:t xml:space="preserve"> - коэффициент мощности, о.е.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Активное сопротивление проводов линии, Ом;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                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438C6">
        <w:rPr>
          <w:rFonts w:ascii="Times New Roman" w:hAnsi="Times New Roman"/>
          <w:i/>
          <w:sz w:val="28"/>
          <w:szCs w:val="28"/>
        </w:rPr>
        <w:t xml:space="preserve"> =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438C6">
        <w:rPr>
          <w:rFonts w:ascii="Times New Roman" w:hAnsi="Times New Roman"/>
          <w:i/>
          <w:sz w:val="28"/>
          <w:szCs w:val="28"/>
          <w:vertAlign w:val="subscript"/>
          <w:lang w:val="en-US"/>
        </w:rPr>
        <w:t>o</w:t>
      </w:r>
      <w:r w:rsidRPr="002438C6">
        <w:rPr>
          <w:rFonts w:ascii="Times New Roman" w:hAnsi="Times New Roman"/>
          <w:i/>
          <w:sz w:val="28"/>
          <w:szCs w:val="28"/>
        </w:rPr>
        <w:t xml:space="preserve">· </w:t>
      </w:r>
      <w:r w:rsidRPr="002438C6">
        <w:rPr>
          <w:rFonts w:ascii="Times New Roman" w:hAnsi="Times New Roman"/>
          <w:i/>
          <w:sz w:val="28"/>
          <w:szCs w:val="28"/>
          <w:lang w:val="en-US"/>
        </w:rPr>
        <w:t>l</w:t>
      </w:r>
      <w:r w:rsidRPr="002438C6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(6)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 xml:space="preserve">     где:  </w:t>
      </w:r>
      <w:r w:rsidRPr="002438C6">
        <w:rPr>
          <w:rFonts w:ascii="Times New Roman" w:hAnsi="Times New Roman"/>
          <w:i/>
          <w:sz w:val="28"/>
          <w:szCs w:val="28"/>
        </w:rPr>
        <w:t>τ</w:t>
      </w:r>
      <w:r w:rsidRPr="002438C6">
        <w:rPr>
          <w:rFonts w:ascii="Times New Roman" w:hAnsi="Times New Roman"/>
          <w:sz w:val="28"/>
          <w:szCs w:val="28"/>
        </w:rPr>
        <w:t xml:space="preserve"> - время потерь, ч.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8"/>
          <w:sz w:val="28"/>
          <w:szCs w:val="28"/>
        </w:rPr>
        <w:object w:dxaOrig="5620" w:dyaOrig="700">
          <v:shape id="_x0000_i1042" type="#_x0000_t75" style="width:292.5pt;height:36.75pt" o:ole="">
            <v:imagedata r:id="rId41" o:title=""/>
          </v:shape>
          <o:OLEObject Type="Embed" ProgID="Equation.3" ShapeID="_x0000_i1042" DrawAspect="Content" ObjectID="_1599030446" r:id="rId42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position w:val="-28"/>
          <w:sz w:val="28"/>
          <w:szCs w:val="28"/>
        </w:rPr>
        <w:object w:dxaOrig="5820" w:dyaOrig="700">
          <v:shape id="_x0000_i1043" type="#_x0000_t75" style="width:303pt;height:37.5pt" o:ole="">
            <v:imagedata r:id="rId43" o:title=""/>
          </v:shape>
          <o:OLEObject Type="Embed" ProgID="Equation.3" ShapeID="_x0000_i1043" DrawAspect="Content" ObjectID="_1599030447" r:id="rId44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  <w:r w:rsidRPr="002438C6">
        <w:rPr>
          <w:rFonts w:ascii="Times New Roman" w:hAnsi="Times New Roman"/>
          <w:sz w:val="28"/>
          <w:szCs w:val="28"/>
        </w:rPr>
        <w:t>Снижение потерь энергии в сети при КРМ: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  <w:r w:rsidRPr="002438C6">
        <w:rPr>
          <w:rFonts w:ascii="Times New Roman" w:hAnsi="Times New Roman"/>
          <w:position w:val="-30"/>
          <w:sz w:val="28"/>
          <w:szCs w:val="28"/>
        </w:rPr>
        <w:object w:dxaOrig="5300" w:dyaOrig="700">
          <v:shape id="_x0000_i1044" type="#_x0000_t75" style="width:278.25pt;height:37.5pt" o:ole="">
            <v:imagedata r:id="rId45" o:title=""/>
          </v:shape>
          <o:OLEObject Type="Embed" ProgID="Equation.3" ShapeID="_x0000_i1044" DrawAspect="Content" ObjectID="_1599030448" r:id="rId46"/>
        </w:objec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8"/>
          <w:szCs w:val="28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30"/>
          <w:sz w:val="24"/>
          <w:szCs w:val="24"/>
        </w:rPr>
      </w:pPr>
    </w:p>
    <w:p w:rsidR="004C4090" w:rsidRPr="00340395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40395">
        <w:rPr>
          <w:rFonts w:ascii="Times New Roman" w:hAnsi="Times New Roman"/>
          <w:b/>
          <w:sz w:val="24"/>
          <w:szCs w:val="24"/>
        </w:rPr>
        <w:lastRenderedPageBreak/>
        <w:t>ПРИЛОЖЕНИЕ 1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38C6">
        <w:rPr>
          <w:rFonts w:ascii="Times New Roman" w:hAnsi="Times New Roman"/>
          <w:sz w:val="24"/>
          <w:szCs w:val="24"/>
        </w:rPr>
        <w:t>Технические данные трансформаторов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b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1.1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трехфазных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двухобмоточных</w:t>
      </w:r>
      <w:r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трансформаторов</w:t>
      </w:r>
      <w:r w:rsidRPr="008F0AAA">
        <w:rPr>
          <w:rFonts w:eastAsia="Times New Roman" w:hAnsi="Times New Roman"/>
          <w:sz w:val="24"/>
          <w:szCs w:val="24"/>
        </w:rPr>
        <w:t xml:space="preserve"> 35 </w:t>
      </w:r>
      <w:r w:rsidRPr="008F0AAA">
        <w:rPr>
          <w:rFonts w:eastAsia="Times New Roman" w:hAnsi="Times New Roman"/>
          <w:sz w:val="24"/>
          <w:szCs w:val="24"/>
        </w:rPr>
        <w:t>кВ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80"/>
        <w:gridCol w:w="747"/>
        <w:gridCol w:w="693"/>
        <w:gridCol w:w="1107"/>
        <w:gridCol w:w="1073"/>
        <w:gridCol w:w="1073"/>
        <w:gridCol w:w="1073"/>
        <w:gridCol w:w="1074"/>
      </w:tblGrid>
      <w:tr w:rsidR="004C4090" w:rsidRPr="008F0AAA" w:rsidTr="00065CD7">
        <w:trPr>
          <w:trHeight w:val="259"/>
        </w:trPr>
        <w:tc>
          <w:tcPr>
            <w:tcW w:w="28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</w:t>
            </w:r>
          </w:p>
        </w:tc>
        <w:tc>
          <w:tcPr>
            <w:tcW w:w="7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S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.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МВА</w:t>
            </w:r>
          </w:p>
        </w:tc>
        <w:tc>
          <w:tcPr>
            <w:tcW w:w="1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м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к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07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I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</w:tr>
      <w:tr w:rsidR="004C4090" w:rsidRPr="008F0AAA" w:rsidTr="00065CD7">
        <w:trPr>
          <w:trHeight w:val="187"/>
        </w:trPr>
        <w:tc>
          <w:tcPr>
            <w:tcW w:w="28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7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ВН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НН</w:t>
            </w: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 - 630 / 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6.3;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11.6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2,7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1.5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)- 1 000/35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6.3;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3,6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1,4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 - 1600/35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6,3, 11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23,5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1.1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)-2 500/35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23,5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)-4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ООО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4.0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33,5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6,7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1.0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)-6 300/35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6.3;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46,5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9,2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0.9</w:t>
            </w:r>
          </w:p>
        </w:tc>
      </w:tr>
    </w:tbl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1.2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трехфазных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двухобмоточных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трансформаторов</w:t>
      </w:r>
      <w:r w:rsidRPr="008F0AAA">
        <w:rPr>
          <w:rFonts w:eastAsia="Times New Roman" w:hAnsi="Times New Roman"/>
          <w:sz w:val="24"/>
          <w:szCs w:val="24"/>
        </w:rPr>
        <w:t xml:space="preserve"> 110 </w:t>
      </w:r>
      <w:r w:rsidRPr="008F0AAA">
        <w:rPr>
          <w:rFonts w:eastAsia="Times New Roman" w:hAnsi="Times New Roman"/>
          <w:sz w:val="24"/>
          <w:szCs w:val="24"/>
        </w:rPr>
        <w:t>кВ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80"/>
        <w:gridCol w:w="747"/>
        <w:gridCol w:w="693"/>
        <w:gridCol w:w="1107"/>
        <w:gridCol w:w="1073"/>
        <w:gridCol w:w="1073"/>
        <w:gridCol w:w="1073"/>
        <w:gridCol w:w="1074"/>
      </w:tblGrid>
      <w:tr w:rsidR="004C4090" w:rsidRPr="008F0AAA" w:rsidTr="00065CD7">
        <w:trPr>
          <w:trHeight w:val="259"/>
        </w:trPr>
        <w:tc>
          <w:tcPr>
            <w:tcW w:w="28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</w:t>
            </w:r>
          </w:p>
        </w:tc>
        <w:tc>
          <w:tcPr>
            <w:tcW w:w="7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S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.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МВА</w:t>
            </w:r>
          </w:p>
        </w:tc>
        <w:tc>
          <w:tcPr>
            <w:tcW w:w="1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м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к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07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I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</w:tr>
      <w:tr w:rsidR="004C4090" w:rsidRPr="008F0AAA" w:rsidTr="00065CD7">
        <w:trPr>
          <w:trHeight w:val="187"/>
        </w:trPr>
        <w:tc>
          <w:tcPr>
            <w:tcW w:w="28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7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ВН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НН</w:t>
            </w: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-2500/ </w:t>
            </w: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6,6, 11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1,5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-6300/ 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6,6, 11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11.5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-10000/ 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6,6;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-16000/ </w:t>
            </w: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6.6: 11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ТРДН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-25000/ </w:t>
            </w: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6,3; 10,5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10.5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ТРДН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-40000/ 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6,3, 10,5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172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0,65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ТРДЦН</w:t>
            </w:r>
            <w:r>
              <w:rPr>
                <w:rFonts w:eastAsia="Times New Roman" w:hAnsi="Times New Roman"/>
                <w:sz w:val="24"/>
                <w:szCs w:val="24"/>
              </w:rPr>
              <w:t>-63000/110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6,3; 10,5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260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59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0,6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ТРДЦН</w:t>
            </w:r>
            <w:r>
              <w:rPr>
                <w:rFonts w:eastAsia="Times New Roman" w:hAnsi="Times New Roman"/>
                <w:sz w:val="24"/>
                <w:szCs w:val="24"/>
              </w:rPr>
              <w:t>-80000/110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6,3; 10,5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310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0,6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ТРДЦН</w:t>
            </w:r>
            <w:r>
              <w:rPr>
                <w:rFonts w:eastAsia="Times New Roman" w:hAnsi="Times New Roman"/>
                <w:sz w:val="24"/>
                <w:szCs w:val="24"/>
              </w:rPr>
              <w:t>-125000/110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6,3; 10,5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0,6</w:t>
            </w:r>
          </w:p>
        </w:tc>
      </w:tr>
    </w:tbl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1</w:t>
      </w:r>
      <w:r>
        <w:rPr>
          <w:rFonts w:eastAsia="Times New Roman" w:hAnsi="Times New Roman"/>
          <w:sz w:val="24"/>
          <w:szCs w:val="24"/>
        </w:rPr>
        <w:t>.</w:t>
      </w:r>
      <w:r w:rsidRPr="000D1BEE">
        <w:rPr>
          <w:rFonts w:eastAsia="Times New Roman" w:hAnsi="Times New Roman"/>
          <w:sz w:val="24"/>
          <w:szCs w:val="24"/>
        </w:rPr>
        <w:t>3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трехфазных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трехобмоточных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трансформаторов</w:t>
      </w:r>
      <w:r w:rsidRPr="008F0AAA">
        <w:rPr>
          <w:rFonts w:eastAsia="Times New Roman" w:hAnsi="Times New Roman"/>
          <w:sz w:val="24"/>
          <w:szCs w:val="24"/>
        </w:rPr>
        <w:t xml:space="preserve"> 110 </w:t>
      </w:r>
      <w:r w:rsidRPr="008F0AAA">
        <w:rPr>
          <w:rFonts w:eastAsia="Times New Roman" w:hAnsi="Times New Roman"/>
          <w:sz w:val="24"/>
          <w:szCs w:val="24"/>
        </w:rPr>
        <w:t>кВ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80"/>
        <w:gridCol w:w="720"/>
        <w:gridCol w:w="720"/>
        <w:gridCol w:w="720"/>
        <w:gridCol w:w="900"/>
        <w:gridCol w:w="945"/>
        <w:gridCol w:w="945"/>
        <w:gridCol w:w="945"/>
        <w:gridCol w:w="945"/>
      </w:tblGrid>
      <w:tr w:rsidR="004C4090" w:rsidRPr="008F0AAA" w:rsidTr="00065CD7">
        <w:trPr>
          <w:trHeight w:val="250"/>
        </w:trPr>
        <w:tc>
          <w:tcPr>
            <w:tcW w:w="28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</w:t>
            </w:r>
          </w:p>
        </w:tc>
        <w:tc>
          <w:tcPr>
            <w:tcW w:w="7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S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н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МВА</w:t>
            </w:r>
          </w:p>
        </w:tc>
        <w:tc>
          <w:tcPr>
            <w:tcW w:w="23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945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 Math" w:hAnsi="Cambria Math"/>
                <w:sz w:val="24"/>
                <w:szCs w:val="24"/>
                <w:vertAlign w:val="subscript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м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94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 Math" w:hAnsi="Cambria Math"/>
                <w:sz w:val="24"/>
                <w:szCs w:val="24"/>
                <w:vertAlign w:val="subscript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94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к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  <w:tc>
          <w:tcPr>
            <w:tcW w:w="945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I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</w:tr>
      <w:tr w:rsidR="004C4090" w:rsidRPr="008F0AAA" w:rsidTr="00065CD7">
        <w:trPr>
          <w:trHeight w:val="452"/>
        </w:trPr>
        <w:tc>
          <w:tcPr>
            <w:tcW w:w="28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ВН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СН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НН</w:t>
            </w:r>
          </w:p>
        </w:tc>
        <w:tc>
          <w:tcPr>
            <w:tcW w:w="94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94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94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945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-6300/ </w:t>
            </w: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6,3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6,6; 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-10000/ </w:t>
            </w:r>
            <w:r>
              <w:rPr>
                <w:rFonts w:eastAsia="Times New Roman" w:hAnsi="Times New Roman"/>
                <w:sz w:val="24"/>
                <w:szCs w:val="24"/>
              </w:rPr>
              <w:t>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6.6. 11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76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1.1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-16000/110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6,6; 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-25</w:t>
            </w:r>
            <w:r>
              <w:rPr>
                <w:rFonts w:eastAsia="Times New Roman" w:hAnsi="Times New Roman"/>
                <w:sz w:val="24"/>
                <w:szCs w:val="24"/>
              </w:rPr>
              <w:t>000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/110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 xml:space="preserve">6,6;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-40000/110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6,6, 11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0.6</w:t>
            </w:r>
          </w:p>
        </w:tc>
      </w:tr>
      <w:tr w:rsidR="004C4090" w:rsidRPr="008F0AAA" w:rsidTr="00065CD7">
        <w:trPr>
          <w:trHeight w:val="216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ТДТН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-63000/110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38.5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6.6. 11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290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10,5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0.7</w:t>
            </w:r>
          </w:p>
        </w:tc>
      </w:tr>
    </w:tbl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  <w:lang w:val="en-US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lastRenderedPageBreak/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1.4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трехфазных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двухобмоточных</w:t>
      </w:r>
      <w:r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трансформаторов</w:t>
      </w:r>
      <w:r w:rsidRPr="008F0AAA">
        <w:rPr>
          <w:rFonts w:eastAsia="Times New Roman" w:hAnsi="Times New Roman"/>
          <w:sz w:val="24"/>
          <w:szCs w:val="24"/>
        </w:rPr>
        <w:t xml:space="preserve"> 10 </w:t>
      </w:r>
      <w:r w:rsidRPr="008F0AAA">
        <w:rPr>
          <w:rFonts w:eastAsia="Times New Roman" w:hAnsi="Times New Roman"/>
          <w:sz w:val="24"/>
          <w:szCs w:val="24"/>
        </w:rPr>
        <w:t>кВ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80"/>
        <w:gridCol w:w="747"/>
        <w:gridCol w:w="693"/>
        <w:gridCol w:w="1107"/>
        <w:gridCol w:w="1073"/>
        <w:gridCol w:w="1073"/>
        <w:gridCol w:w="1073"/>
        <w:gridCol w:w="1074"/>
      </w:tblGrid>
      <w:tr w:rsidR="004C4090" w:rsidRPr="008F0AAA" w:rsidTr="00065CD7">
        <w:trPr>
          <w:trHeight w:val="259"/>
        </w:trPr>
        <w:tc>
          <w:tcPr>
            <w:tcW w:w="28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</w:t>
            </w:r>
          </w:p>
        </w:tc>
        <w:tc>
          <w:tcPr>
            <w:tcW w:w="7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S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н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МВА</w:t>
            </w:r>
          </w:p>
        </w:tc>
        <w:tc>
          <w:tcPr>
            <w:tcW w:w="1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м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ascii="Cambria Math" w:hAnsi="Cambria Math"/>
                <w:sz w:val="24"/>
                <w:szCs w:val="24"/>
              </w:rPr>
              <w:t>∆Р</w:t>
            </w:r>
            <w:r w:rsidRPr="008F0AAA">
              <w:rPr>
                <w:rFonts w:ascii="Cambria Math" w:hAnsi="Cambria Math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07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U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к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07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I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</w:rPr>
              <w:t>х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vertAlign w:val="sub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%</w:t>
            </w:r>
          </w:p>
        </w:tc>
      </w:tr>
      <w:tr w:rsidR="004C4090" w:rsidRPr="008F0AAA" w:rsidTr="00065CD7">
        <w:trPr>
          <w:trHeight w:val="187"/>
        </w:trPr>
        <w:tc>
          <w:tcPr>
            <w:tcW w:w="28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7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ВН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НН</w:t>
            </w: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07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-25/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0,13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3,2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-40/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0,88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0,18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3,0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-63/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1,28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2,8</w:t>
            </w:r>
          </w:p>
        </w:tc>
      </w:tr>
      <w:tr w:rsidR="004C4090" w:rsidRPr="008F0AAA" w:rsidTr="00065CD7">
        <w:trPr>
          <w:trHeight w:val="202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- 100/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1,97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0,33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2,6</w:t>
            </w:r>
          </w:p>
        </w:tc>
      </w:tr>
      <w:tr w:rsidR="004C4090" w:rsidRPr="008F0AAA" w:rsidTr="00065CD7">
        <w:trPr>
          <w:trHeight w:val="197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ТМФ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)- 160/10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2,65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2,4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ТМФ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)-250/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3,70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2,3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ТМФ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)-400/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5,50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0,95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2,1</w:t>
            </w:r>
          </w:p>
        </w:tc>
      </w:tr>
      <w:tr w:rsidR="004C4090" w:rsidRPr="008F0AAA" w:rsidTr="00065CD7">
        <w:trPr>
          <w:trHeight w:val="211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(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ТМФ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)-630/ 10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630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7,60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1,31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5,5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2,0</w:t>
            </w:r>
          </w:p>
        </w:tc>
      </w:tr>
    </w:tbl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both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b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b/>
          <w:sz w:val="24"/>
          <w:szCs w:val="24"/>
        </w:rPr>
      </w:pPr>
      <w:r w:rsidRPr="008F0AAA">
        <w:rPr>
          <w:rFonts w:eastAsia="Times New Roman" w:hAnsi="Times New Roman"/>
          <w:b/>
          <w:sz w:val="24"/>
          <w:szCs w:val="24"/>
        </w:rPr>
        <w:t>ПРИЛОЖЕНИЕ</w:t>
      </w:r>
      <w:r w:rsidRPr="008F0AAA">
        <w:rPr>
          <w:rFonts w:eastAsia="Times New Roman" w:hAnsi="Times New Roman"/>
          <w:b/>
          <w:sz w:val="24"/>
          <w:szCs w:val="24"/>
        </w:rPr>
        <w:t xml:space="preserve"> 2</w:t>
      </w: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jc w:val="right"/>
        <w:rPr>
          <w:rFonts w:hAnsi="Times New Roman"/>
          <w:b/>
          <w:sz w:val="24"/>
          <w:szCs w:val="24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sz w:val="28"/>
          <w:szCs w:val="28"/>
        </w:rPr>
      </w:pPr>
      <w:r w:rsidRPr="002438C6">
        <w:rPr>
          <w:rFonts w:eastAsia="Times New Roman" w:hAnsi="Times New Roman"/>
          <w:sz w:val="28"/>
          <w:szCs w:val="28"/>
        </w:rPr>
        <w:t>Технические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данные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воздушных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и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кабельных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линий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электропередачи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sz w:val="28"/>
          <w:szCs w:val="28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2.1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Расчетные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данные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ВЛ</w:t>
      </w:r>
      <w:r w:rsidRPr="008F0AAA">
        <w:rPr>
          <w:rFonts w:eastAsia="Times New Roman" w:hAnsi="Times New Roman"/>
          <w:sz w:val="24"/>
          <w:szCs w:val="24"/>
        </w:rPr>
        <w:t xml:space="preserve"> 35 </w:t>
      </w:r>
      <w:r w:rsidRPr="008F0AAA">
        <w:rPr>
          <w:rFonts w:eastAsia="Times New Roman" w:hAnsi="Times New Roman"/>
          <w:sz w:val="24"/>
          <w:szCs w:val="24"/>
        </w:rPr>
        <w:t>и</w:t>
      </w:r>
      <w:r w:rsidRPr="008F0AAA">
        <w:rPr>
          <w:rFonts w:eastAsia="Times New Roman" w:hAnsi="Times New Roman"/>
          <w:sz w:val="24"/>
          <w:szCs w:val="24"/>
        </w:rPr>
        <w:t xml:space="preserve"> 110 </w:t>
      </w:r>
      <w:r w:rsidRPr="008F0AAA">
        <w:rPr>
          <w:rFonts w:eastAsia="Times New Roman" w:hAnsi="Times New Roman"/>
          <w:sz w:val="24"/>
          <w:szCs w:val="24"/>
        </w:rPr>
        <w:t>кВ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со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сталеалюминевыми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проводами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40"/>
        <w:gridCol w:w="2160"/>
        <w:gridCol w:w="1440"/>
        <w:gridCol w:w="1260"/>
        <w:gridCol w:w="1260"/>
        <w:gridCol w:w="1260"/>
      </w:tblGrid>
      <w:tr w:rsidR="004C4090" w:rsidRPr="008F0AAA" w:rsidTr="00065CD7">
        <w:trPr>
          <w:trHeight w:val="216"/>
        </w:trPr>
        <w:tc>
          <w:tcPr>
            <w:tcW w:w="23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eastAsia="Times New Roman" w:hAnsi="Times New Roman"/>
                <w:sz w:val="24"/>
                <w:szCs w:val="24"/>
                <w:vertAlign w:val="superscript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Марка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и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сечение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проводов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м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r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при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+20</w:t>
            </w:r>
            <w:r>
              <w:rPr>
                <w:rFonts w:eastAsia="Times New Roman" w:hAnsi="Times New Roman"/>
                <w:sz w:val="24"/>
                <w:szCs w:val="24"/>
                <w:vertAlign w:val="superscript"/>
              </w:rPr>
              <w:t>о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С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35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3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110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</w:tr>
      <w:tr w:rsidR="004C4090" w:rsidRPr="008F0AAA" w:rsidTr="00065CD7">
        <w:trPr>
          <w:trHeight w:val="586"/>
        </w:trPr>
        <w:tc>
          <w:tcPr>
            <w:tcW w:w="23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b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10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perscript"/>
                <w:lang w:val="en-US"/>
              </w:rPr>
              <w:t>-6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См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per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g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10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perscript"/>
                <w:lang w:val="en-US"/>
              </w:rPr>
              <w:t>-2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Мвар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</w:tr>
      <w:tr w:rsidR="004C4090" w:rsidRPr="008F0AAA" w:rsidTr="00065CD7">
        <w:trPr>
          <w:trHeight w:val="202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70 / 11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0,420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0,432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0,444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2,55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3,40</w:t>
            </w:r>
          </w:p>
        </w:tc>
      </w:tr>
      <w:tr w:rsidR="004C4090" w:rsidRPr="008F0AAA" w:rsidTr="00065CD7">
        <w:trPr>
          <w:trHeight w:val="20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95/16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0,299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0,434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2,61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3,50</w:t>
            </w:r>
          </w:p>
        </w:tc>
      </w:tr>
      <w:tr w:rsidR="004C4090" w:rsidRPr="008F0AAA" w:rsidTr="00065CD7">
        <w:trPr>
          <w:trHeight w:val="20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120/ 19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0,245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2,66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3,55</w:t>
            </w:r>
          </w:p>
        </w:tc>
      </w:tr>
      <w:tr w:rsidR="004C4090" w:rsidRPr="008F0AAA" w:rsidTr="00065CD7">
        <w:trPr>
          <w:trHeight w:val="20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150/24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0,194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2,70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3,60</w:t>
            </w:r>
          </w:p>
        </w:tc>
      </w:tr>
      <w:tr w:rsidR="004C4090" w:rsidRPr="008F0AAA" w:rsidTr="00065CD7">
        <w:trPr>
          <w:trHeight w:val="21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185/29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0,159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2,75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3,70</w:t>
            </w:r>
          </w:p>
        </w:tc>
      </w:tr>
      <w:tr w:rsidR="004C4090" w:rsidRPr="008F0AAA" w:rsidTr="00065CD7">
        <w:trPr>
          <w:trHeight w:val="230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240/32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0,118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2,81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3,75</w:t>
            </w:r>
          </w:p>
        </w:tc>
      </w:tr>
    </w:tbl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2.2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Расчетные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данные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ВЛ</w:t>
      </w:r>
      <w:r w:rsidRPr="008F0AAA">
        <w:rPr>
          <w:rFonts w:eastAsia="Times New Roman" w:hAnsi="Times New Roman"/>
          <w:sz w:val="24"/>
          <w:szCs w:val="24"/>
        </w:rPr>
        <w:t xml:space="preserve"> 0,38 </w:t>
      </w:r>
      <w:r w:rsidRPr="008F0AAA">
        <w:rPr>
          <w:rFonts w:eastAsia="Times New Roman" w:hAnsi="Times New Roman"/>
          <w:sz w:val="24"/>
          <w:szCs w:val="24"/>
        </w:rPr>
        <w:t>и</w:t>
      </w:r>
      <w:r w:rsidRPr="008F0AAA">
        <w:rPr>
          <w:rFonts w:eastAsia="Times New Roman" w:hAnsi="Times New Roman"/>
          <w:sz w:val="24"/>
          <w:szCs w:val="24"/>
        </w:rPr>
        <w:t xml:space="preserve"> 10 </w:t>
      </w:r>
      <w:r w:rsidRPr="008F0AAA">
        <w:rPr>
          <w:rFonts w:eastAsia="Times New Roman" w:hAnsi="Times New Roman"/>
          <w:sz w:val="24"/>
          <w:szCs w:val="24"/>
        </w:rPr>
        <w:t>кВ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со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сталеалюминевыми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проводами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40"/>
        <w:gridCol w:w="1800"/>
        <w:gridCol w:w="1800"/>
        <w:gridCol w:w="1800"/>
        <w:gridCol w:w="1980"/>
      </w:tblGrid>
      <w:tr w:rsidR="004C4090" w:rsidRPr="008F0AAA" w:rsidTr="00065CD7">
        <w:trPr>
          <w:trHeight w:val="216"/>
        </w:trPr>
        <w:tc>
          <w:tcPr>
            <w:tcW w:w="23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E35903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Марка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и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hAnsi="Times New Roman"/>
                <w:sz w:val="24"/>
                <w:szCs w:val="24"/>
              </w:rPr>
              <w:t>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ечение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проводов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м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36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0,38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3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</w:tr>
      <w:tr w:rsidR="004C4090" w:rsidRPr="008F0AAA" w:rsidTr="00065CD7">
        <w:trPr>
          <w:trHeight w:val="612"/>
        </w:trPr>
        <w:tc>
          <w:tcPr>
            <w:tcW w:w="23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r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r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</w:tr>
      <w:tr w:rsidR="004C4090" w:rsidRPr="008F0AAA" w:rsidTr="00065CD7">
        <w:trPr>
          <w:trHeight w:val="21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25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1,146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0,319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</w:tr>
      <w:tr w:rsidR="004C4090" w:rsidRPr="008F0AAA" w:rsidTr="00065CD7">
        <w:trPr>
          <w:trHeight w:val="211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35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0,773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0,308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0,773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0,366</w:t>
            </w:r>
          </w:p>
        </w:tc>
      </w:tr>
      <w:tr w:rsidR="004C4090" w:rsidRPr="008F0AAA" w:rsidTr="00065CD7">
        <w:trPr>
          <w:trHeight w:val="20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50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0,592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0,592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0,355</w:t>
            </w:r>
          </w:p>
        </w:tc>
      </w:tr>
      <w:tr w:rsidR="004C4090" w:rsidRPr="008F0AAA" w:rsidTr="00065CD7">
        <w:trPr>
          <w:trHeight w:val="202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70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0,283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0,341</w:t>
            </w:r>
          </w:p>
        </w:tc>
      </w:tr>
      <w:tr w:rsidR="004C4090" w:rsidRPr="008F0AAA" w:rsidTr="00065CD7">
        <w:trPr>
          <w:trHeight w:val="197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95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0,274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0,299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0,332</w:t>
            </w:r>
          </w:p>
        </w:tc>
      </w:tr>
      <w:tr w:rsidR="004C4090" w:rsidRPr="008F0AAA" w:rsidTr="00065CD7">
        <w:trPr>
          <w:trHeight w:val="226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120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0,245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0,324</w:t>
            </w:r>
          </w:p>
        </w:tc>
      </w:tr>
    </w:tbl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lastRenderedPageBreak/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2.3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Расчетные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данные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ВЛ</w:t>
      </w:r>
      <w:r w:rsidRPr="008F0AAA">
        <w:rPr>
          <w:rFonts w:eastAsia="Times New Roman" w:hAnsi="Times New Roman"/>
          <w:sz w:val="24"/>
          <w:szCs w:val="24"/>
        </w:rPr>
        <w:t xml:space="preserve"> 0,38 </w:t>
      </w:r>
      <w:r w:rsidRPr="008F0AAA">
        <w:rPr>
          <w:rFonts w:eastAsia="Times New Roman" w:hAnsi="Times New Roman"/>
          <w:sz w:val="24"/>
          <w:szCs w:val="24"/>
        </w:rPr>
        <w:t>и</w:t>
      </w:r>
      <w:r w:rsidRPr="008F0AAA">
        <w:rPr>
          <w:rFonts w:eastAsia="Times New Roman" w:hAnsi="Times New Roman"/>
          <w:sz w:val="24"/>
          <w:szCs w:val="24"/>
        </w:rPr>
        <w:t xml:space="preserve"> 10 </w:t>
      </w:r>
      <w:r w:rsidRPr="008F0AAA">
        <w:rPr>
          <w:rFonts w:eastAsia="Times New Roman" w:hAnsi="Times New Roman"/>
          <w:sz w:val="24"/>
          <w:szCs w:val="24"/>
        </w:rPr>
        <w:t>кВ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с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алюминиевыми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проводами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40"/>
        <w:gridCol w:w="1800"/>
        <w:gridCol w:w="1800"/>
        <w:gridCol w:w="1800"/>
        <w:gridCol w:w="1980"/>
      </w:tblGrid>
      <w:tr w:rsidR="004C4090" w:rsidRPr="008F0AAA" w:rsidTr="00065CD7">
        <w:trPr>
          <w:trHeight w:val="211"/>
        </w:trPr>
        <w:tc>
          <w:tcPr>
            <w:tcW w:w="23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jc w:val="center"/>
              <w:rPr>
                <w:rFonts w:hAnsi="Times New Roman"/>
                <w:sz w:val="24"/>
                <w:szCs w:val="24"/>
              </w:rPr>
            </w:pPr>
            <w:r>
              <w:rPr>
                <w:rFonts w:eastAsia="Times New Roman" w:hAnsi="Times New Roman"/>
                <w:sz w:val="24"/>
                <w:szCs w:val="24"/>
              </w:rPr>
              <w:t>Марка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hAnsi="Times New Roman"/>
                <w:sz w:val="24"/>
                <w:szCs w:val="24"/>
              </w:rPr>
              <w:t>и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hAnsi="Times New Roman"/>
                <w:sz w:val="24"/>
                <w:szCs w:val="24"/>
              </w:rPr>
              <w:t>сечение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hAnsi="Times New Roman"/>
                <w:sz w:val="24"/>
                <w:szCs w:val="24"/>
              </w:rPr>
              <w:t>проводов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мм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36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0,38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3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</w:tr>
      <w:tr w:rsidR="004C4090" w:rsidRPr="008F0AAA" w:rsidTr="00065CD7">
        <w:trPr>
          <w:trHeight w:val="586"/>
        </w:trPr>
        <w:tc>
          <w:tcPr>
            <w:tcW w:w="23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r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r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x</w:t>
            </w:r>
            <w:r w:rsidRPr="008F0AAA">
              <w:rPr>
                <w:rFonts w:eastAsia="Times New Roman" w:hAnsi="Times New Roman"/>
                <w:sz w:val="24"/>
                <w:szCs w:val="24"/>
                <w:vertAlign w:val="subscript"/>
                <w:lang w:val="en-US"/>
              </w:rPr>
              <w:t>o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/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км</w:t>
            </w:r>
          </w:p>
        </w:tc>
      </w:tr>
      <w:tr w:rsidR="004C4090" w:rsidRPr="008F0AAA" w:rsidTr="00065CD7">
        <w:trPr>
          <w:trHeight w:val="221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25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1,140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0,319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</w:tr>
      <w:tr w:rsidR="004C4090" w:rsidRPr="008F0AAA" w:rsidTr="00065CD7">
        <w:trPr>
          <w:trHeight w:val="221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35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0,830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0,308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</w:tr>
      <w:tr w:rsidR="004C4090" w:rsidRPr="008F0AAA" w:rsidTr="00065CD7">
        <w:trPr>
          <w:trHeight w:val="211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A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50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0.576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4C4090" w:rsidRPr="008F0AAA" w:rsidTr="00065CD7">
        <w:trPr>
          <w:trHeight w:val="211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A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70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0,283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0,341</w:t>
            </w:r>
          </w:p>
        </w:tc>
      </w:tr>
      <w:tr w:rsidR="004C4090" w:rsidRPr="008F0AAA" w:rsidTr="00065CD7">
        <w:trPr>
          <w:trHeight w:val="197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95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0,308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0,274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0,308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0,332</w:t>
            </w:r>
          </w:p>
        </w:tc>
      </w:tr>
      <w:tr w:rsidR="004C4090" w:rsidRPr="008F0AAA" w:rsidTr="00065CD7">
        <w:trPr>
          <w:trHeight w:val="230"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A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0,246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0,324</w:t>
            </w:r>
          </w:p>
        </w:tc>
      </w:tr>
    </w:tbl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hAnsi="Times New Roman"/>
          <w:b/>
          <w:sz w:val="24"/>
          <w:szCs w:val="24"/>
        </w:rPr>
      </w:pPr>
      <w:r w:rsidRPr="008F0AAA">
        <w:rPr>
          <w:rFonts w:eastAsia="Times New Roman" w:hAnsi="Times New Roman"/>
          <w:b/>
          <w:sz w:val="24"/>
          <w:szCs w:val="24"/>
        </w:rPr>
        <w:t>ПРИЛОЖЕНИЕ</w:t>
      </w:r>
      <w:r w:rsidRPr="008F0AAA">
        <w:rPr>
          <w:rFonts w:eastAsia="Times New Roman" w:hAnsi="Times New Roman"/>
          <w:b/>
          <w:sz w:val="24"/>
          <w:szCs w:val="24"/>
        </w:rPr>
        <w:t xml:space="preserve"> 3</w:t>
      </w:r>
    </w:p>
    <w:p w:rsidR="004C4090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b/>
          <w:sz w:val="24"/>
          <w:szCs w:val="24"/>
        </w:rPr>
      </w:pP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hAnsi="Times New Roman"/>
          <w:sz w:val="28"/>
          <w:szCs w:val="28"/>
        </w:rPr>
      </w:pPr>
      <w:r w:rsidRPr="002438C6">
        <w:rPr>
          <w:rFonts w:eastAsia="Times New Roman" w:hAnsi="Times New Roman"/>
          <w:sz w:val="28"/>
          <w:szCs w:val="28"/>
        </w:rPr>
        <w:t>Технические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характеристики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конденсаторов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и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комплектных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</w:p>
    <w:p w:rsidR="004C4090" w:rsidRPr="002438C6" w:rsidRDefault="004C4090" w:rsidP="00781ABE">
      <w:pPr>
        <w:autoSpaceDE w:val="0"/>
        <w:autoSpaceDN w:val="0"/>
        <w:adjustRightInd w:val="0"/>
        <w:spacing w:after="0" w:line="240" w:lineRule="auto"/>
        <w:jc w:val="center"/>
        <w:rPr>
          <w:rFonts w:hAnsi="Times New Roman"/>
          <w:sz w:val="28"/>
          <w:szCs w:val="28"/>
        </w:rPr>
      </w:pPr>
      <w:r w:rsidRPr="002438C6">
        <w:rPr>
          <w:rFonts w:eastAsia="Times New Roman" w:hAnsi="Times New Roman"/>
          <w:sz w:val="28"/>
          <w:szCs w:val="28"/>
        </w:rPr>
        <w:t>конденсаторных</w:t>
      </w:r>
      <w:r w:rsidRPr="002438C6">
        <w:rPr>
          <w:rFonts w:eastAsia="Times New Roman" w:hAnsi="Times New Roman"/>
          <w:sz w:val="28"/>
          <w:szCs w:val="28"/>
        </w:rPr>
        <w:t xml:space="preserve"> </w:t>
      </w:r>
      <w:r w:rsidRPr="002438C6">
        <w:rPr>
          <w:rFonts w:eastAsia="Times New Roman" w:hAnsi="Times New Roman"/>
          <w:sz w:val="28"/>
          <w:szCs w:val="28"/>
        </w:rPr>
        <w:t>установок</w:t>
      </w: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3.1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низковольтных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трехфазных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конденсаторов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20"/>
        <w:gridCol w:w="1800"/>
        <w:gridCol w:w="1800"/>
        <w:gridCol w:w="1800"/>
        <w:gridCol w:w="1800"/>
      </w:tblGrid>
      <w:tr w:rsidR="004C4090" w:rsidRPr="008F0AAA" w:rsidTr="00065CD7">
        <w:trPr>
          <w:trHeight w:val="475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Обозначение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Напряжение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Мощность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квар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Емкость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мкФ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Частота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Гц</w:t>
            </w:r>
          </w:p>
        </w:tc>
      </w:tr>
      <w:tr w:rsidR="004C4090" w:rsidRPr="008F0AAA" w:rsidTr="00065CD7">
        <w:trPr>
          <w:trHeight w:val="197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КМПС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-0,4-12,5-3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12,5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248,7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КМПГ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-0.4-25-3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497,4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КМПС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-0,4-37.5-3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37,5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746,1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197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-0,4-12,5-3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12,5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248,7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-0,4-25-3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497.4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-0,4-37,5-3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37,5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746,1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-0,4-33-3 </w:t>
            </w:r>
            <w:r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663,4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2-0,4-67-3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1 334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1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1-0,4-30-3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597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2-0,4-60-3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1 194,3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1-0.4-40-3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0.66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292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  <w:tr w:rsidR="004C4090" w:rsidRPr="008F0AAA" w:rsidTr="00065CD7">
        <w:trPr>
          <w:trHeight w:val="22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2-0.4-80-3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584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</w:tr>
    </w:tbl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eastAsia="Times New Roman"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  <w:u w:val="single"/>
        </w:rPr>
        <w:t>Примечание</w:t>
      </w:r>
      <w:r w:rsidRPr="008F0AAA">
        <w:rPr>
          <w:rFonts w:eastAsia="Times New Roman" w:hAnsi="Times New Roman"/>
          <w:sz w:val="24"/>
          <w:szCs w:val="24"/>
        </w:rPr>
        <w:t xml:space="preserve">: </w:t>
      </w:r>
      <w:r w:rsidRPr="008F0AAA">
        <w:rPr>
          <w:rFonts w:eastAsia="Times New Roman" w:hAnsi="Times New Roman"/>
          <w:sz w:val="24"/>
          <w:szCs w:val="24"/>
        </w:rPr>
        <w:t>Конденсаторы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предназначены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для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эксплуатации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интервале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рабочих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температур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от</w:t>
      </w:r>
      <w:r w:rsidRPr="008F0AAA">
        <w:rPr>
          <w:rFonts w:eastAsia="Times New Roman" w:hAnsi="Times New Roman"/>
          <w:sz w:val="24"/>
          <w:szCs w:val="24"/>
        </w:rPr>
        <w:t xml:space="preserve"> -40 </w:t>
      </w:r>
      <w:r w:rsidRPr="008F0AAA">
        <w:rPr>
          <w:rFonts w:eastAsia="Times New Roman" w:hAnsi="Times New Roman"/>
          <w:sz w:val="24"/>
          <w:szCs w:val="24"/>
        </w:rPr>
        <w:t>до</w:t>
      </w:r>
      <w:r w:rsidRPr="008F0AAA">
        <w:rPr>
          <w:rFonts w:eastAsia="Times New Roman" w:hAnsi="Times New Roman"/>
          <w:sz w:val="24"/>
          <w:szCs w:val="24"/>
        </w:rPr>
        <w:t xml:space="preserve"> + 50 </w:t>
      </w:r>
      <w:r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  <w:vertAlign w:val="superscript"/>
          <w:lang w:val="en-US"/>
        </w:rPr>
        <w:t>o</w:t>
      </w:r>
      <w:r w:rsidRPr="008F0AAA">
        <w:rPr>
          <w:rFonts w:eastAsia="Times New Roman" w:hAnsi="Times New Roman"/>
          <w:sz w:val="24"/>
          <w:szCs w:val="24"/>
        </w:rPr>
        <w:t>С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относительной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влажности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воздуха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не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превышающей</w:t>
      </w:r>
      <w:r w:rsidRPr="008F0AAA">
        <w:rPr>
          <w:rFonts w:eastAsia="Times New Roman" w:hAnsi="Times New Roman"/>
          <w:sz w:val="24"/>
          <w:szCs w:val="24"/>
        </w:rPr>
        <w:t xml:space="preserve"> 80 %.</w:t>
      </w: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 w:rsidRPr="008F0AAA">
        <w:rPr>
          <w:rFonts w:eastAsia="Times New Roman" w:hAnsi="Times New Roman"/>
          <w:sz w:val="24"/>
          <w:szCs w:val="24"/>
        </w:rPr>
        <w:t>Таблица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3</w:t>
      </w:r>
      <w:r>
        <w:rPr>
          <w:rFonts w:eastAsia="Times New Roman" w:hAnsi="Times New Roman"/>
          <w:sz w:val="24"/>
          <w:szCs w:val="24"/>
        </w:rPr>
        <w:t>.</w:t>
      </w:r>
      <w:r w:rsidRPr="008F0AAA">
        <w:rPr>
          <w:rFonts w:eastAsia="Times New Roman" w:hAnsi="Times New Roman"/>
          <w:sz w:val="24"/>
          <w:szCs w:val="24"/>
        </w:rPr>
        <w:t>2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нерегулируемых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конденсаторных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установок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260"/>
        <w:gridCol w:w="900"/>
        <w:gridCol w:w="1980"/>
        <w:gridCol w:w="1620"/>
      </w:tblGrid>
      <w:tr w:rsidR="004C4090" w:rsidRPr="008F0AAA" w:rsidTr="00065CD7">
        <w:trPr>
          <w:trHeight w:val="245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Типо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номинал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установки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Напряжение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Мощность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квар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Масса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кг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Типоиспо</w:t>
            </w:r>
            <w:r>
              <w:rPr>
                <w:rFonts w:eastAsia="Times New Roman" w:hAnsi="Times New Roman"/>
                <w:sz w:val="24"/>
                <w:szCs w:val="24"/>
              </w:rPr>
              <w:t>л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нение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конденсаторов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Кол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во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конд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.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шт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.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1-0,4-37,5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37,5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14,52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-0,4-12,5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</w:t>
            </w:r>
          </w:p>
        </w:tc>
      </w:tr>
      <w:tr w:rsidR="004C4090" w:rsidRPr="008F0AAA" w:rsidTr="00065CD7">
        <w:trPr>
          <w:trHeight w:val="20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2-0.4-75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21,78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КЭПС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-0,4-12.5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</w:t>
            </w:r>
          </w:p>
        </w:tc>
      </w:tr>
      <w:tr w:rsidR="004C4090" w:rsidRPr="008F0AAA" w:rsidTr="00065CD7">
        <w:trPr>
          <w:trHeight w:val="197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1-0,415-33,3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33,3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28,0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</w:t>
            </w:r>
          </w:p>
        </w:tc>
      </w:tr>
      <w:tr w:rsidR="004C4090" w:rsidRPr="008F0AAA" w:rsidTr="00065CD7">
        <w:trPr>
          <w:trHeight w:val="267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2-0.415-66,6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66,6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59,0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3-0,415-100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87,0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4-0.415-133,3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0,4 15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133,3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1-0,4-33.3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1-0,4-33,3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33,3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28,0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1-0.4-33,3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</w:t>
            </w:r>
          </w:p>
        </w:tc>
      </w:tr>
      <w:tr w:rsidR="004C4090" w:rsidRPr="008F0AAA" w:rsidTr="00065CD7">
        <w:trPr>
          <w:trHeight w:val="206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2-0.4-66.6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66,6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59.0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</w:t>
            </w:r>
          </w:p>
        </w:tc>
      </w:tr>
      <w:tr w:rsidR="004C4090" w:rsidRPr="008F0AAA" w:rsidTr="00065CD7">
        <w:trPr>
          <w:trHeight w:val="202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3-0.4-100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87,0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</w:tr>
      <w:tr w:rsidR="004C4090" w:rsidRPr="008F0AAA" w:rsidTr="00065CD7">
        <w:trPr>
          <w:trHeight w:val="263"/>
        </w:trPr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4-0.4-133,3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133,3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115,0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КЭК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1-0,4-33,3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</w:t>
            </w:r>
          </w:p>
        </w:tc>
      </w:tr>
    </w:tbl>
    <w:p w:rsidR="004C4090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>
        <w:rPr>
          <w:rFonts w:eastAsia="Times New Roman" w:hAnsi="Times New Roman"/>
          <w:sz w:val="24"/>
          <w:szCs w:val="24"/>
        </w:rPr>
        <w:lastRenderedPageBreak/>
        <w:t>Таблица</w:t>
      </w:r>
      <w:r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П</w:t>
      </w:r>
      <w:r w:rsidRPr="008F0AAA">
        <w:rPr>
          <w:rFonts w:eastAsia="Times New Roman" w:hAnsi="Times New Roman"/>
          <w:sz w:val="24"/>
          <w:szCs w:val="24"/>
        </w:rPr>
        <w:t>. 3.3</w:t>
      </w:r>
      <w:r>
        <w:rPr>
          <w:rFonts w:eastAsia="Times New Roman" w:hAnsi="Times New Roman"/>
          <w:sz w:val="24"/>
          <w:szCs w:val="24"/>
        </w:rPr>
        <w:t xml:space="preserve"> - </w:t>
      </w:r>
      <w:r w:rsidRPr="008F0AAA">
        <w:rPr>
          <w:rFonts w:eastAsia="Times New Roman" w:hAnsi="Times New Roman"/>
          <w:sz w:val="24"/>
          <w:szCs w:val="24"/>
        </w:rPr>
        <w:t>Технические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характеристики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регулируемых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конденсаторных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установок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00"/>
        <w:gridCol w:w="1548"/>
        <w:gridCol w:w="1368"/>
        <w:gridCol w:w="1368"/>
        <w:gridCol w:w="1368"/>
        <w:gridCol w:w="1368"/>
      </w:tblGrid>
      <w:tr w:rsidR="004C4090" w:rsidRPr="008F0AAA" w:rsidTr="00065CD7">
        <w:trPr>
          <w:trHeight w:val="384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Типономинал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установки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Напряжение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Мощнос</w:t>
            </w:r>
            <w:r>
              <w:rPr>
                <w:rFonts w:eastAsia="Times New Roman" w:hAnsi="Times New Roman"/>
                <w:sz w:val="24"/>
                <w:szCs w:val="24"/>
              </w:rPr>
              <w:t>т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ь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установки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квар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Мощность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ступени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квар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Кол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hAnsi="Times New Roman"/>
                <w:sz w:val="24"/>
                <w:szCs w:val="24"/>
              </w:rPr>
              <w:t>–во</w:t>
            </w:r>
            <w:r>
              <w:rPr>
                <w:rFonts w:eastAsia="Times New Roman" w:hAnsi="Times New Roman"/>
                <w:sz w:val="24"/>
                <w:szCs w:val="24"/>
              </w:rPr>
              <w:t xml:space="preserve"> 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ступеней</w:t>
            </w:r>
          </w:p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шт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Масса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,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кг</w:t>
            </w:r>
          </w:p>
        </w:tc>
      </w:tr>
      <w:tr w:rsidR="004C4090" w:rsidRPr="008F0AAA" w:rsidTr="00065CD7">
        <w:trPr>
          <w:trHeight w:val="20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58-0.4-108-36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108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200</w:t>
            </w:r>
          </w:p>
        </w:tc>
      </w:tr>
      <w:tr w:rsidR="004C4090" w:rsidRPr="008F0AAA" w:rsidTr="00065CD7">
        <w:trPr>
          <w:trHeight w:val="21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58-0.4-150-50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58-0.4-180-60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197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58-0.4-216-36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216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80</w:t>
            </w:r>
          </w:p>
        </w:tc>
      </w:tr>
      <w:tr w:rsidR="004C4090" w:rsidRPr="008F0AAA" w:rsidTr="00065CD7">
        <w:trPr>
          <w:trHeight w:val="21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58-0.4-300-50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58-0.4-360-60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2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58-</w:t>
            </w:r>
            <w:r>
              <w:rPr>
                <w:rFonts w:eastAsia="Times New Roman" w:hAnsi="Times New Roman"/>
                <w:sz w:val="24"/>
                <w:szCs w:val="24"/>
              </w:rPr>
              <w:t>0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,4-5</w:t>
            </w:r>
            <w:r>
              <w:rPr>
                <w:rFonts w:eastAsia="Times New Roman" w:hAnsi="Times New Roman"/>
                <w:sz w:val="24"/>
                <w:szCs w:val="24"/>
              </w:rPr>
              <w:t>00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-100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02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-0,4-112,5-37,5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12,5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37.5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132</w:t>
            </w:r>
          </w:p>
        </w:tc>
      </w:tr>
      <w:tr w:rsidR="004C4090" w:rsidRPr="008F0AAA" w:rsidTr="00065CD7">
        <w:trPr>
          <w:trHeight w:val="20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-0,4-225-37,5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37,5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1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8</w:t>
            </w: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4</w:t>
            </w:r>
          </w:p>
        </w:tc>
      </w:tr>
      <w:tr w:rsidR="004C4090" w:rsidRPr="008F0AAA" w:rsidTr="00065CD7">
        <w:trPr>
          <w:trHeight w:val="202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-0,4-337,5-37.5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337.5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37,5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276</w:t>
            </w:r>
          </w:p>
        </w:tc>
      </w:tr>
      <w:tr w:rsidR="004C4090" w:rsidRPr="008F0AAA" w:rsidTr="00065CD7">
        <w:trPr>
          <w:trHeight w:val="22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61-0,4-72-36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61-0.4-108-36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108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2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61-0,4-144-36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УКМ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62-0.4-144-72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144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72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-0.4-100-12,5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12.5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21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-0,4-200-25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1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-0,4-300-25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0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-0,4-400-25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  <w:tr w:rsidR="004C4090" w:rsidRPr="008F0AAA" w:rsidTr="00065CD7">
        <w:trPr>
          <w:trHeight w:val="226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УКР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 xml:space="preserve">-0.4-600-37.5 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УЗ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500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37.</w:t>
            </w:r>
            <w:r w:rsidRPr="008F0AAA">
              <w:rPr>
                <w:rFonts w:eastAsia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</w:tbl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</w:p>
    <w:p w:rsidR="004C4090" w:rsidRPr="008F0AAA" w:rsidRDefault="004C4090" w:rsidP="00781ABE">
      <w:pPr>
        <w:autoSpaceDE w:val="0"/>
        <w:autoSpaceDN w:val="0"/>
        <w:adjustRightInd w:val="0"/>
        <w:spacing w:after="0" w:line="240" w:lineRule="auto"/>
        <w:rPr>
          <w:rFonts w:hAnsi="Times New Roman"/>
          <w:sz w:val="24"/>
          <w:szCs w:val="24"/>
        </w:rPr>
      </w:pPr>
      <w:r>
        <w:rPr>
          <w:rFonts w:eastAsia="Times New Roman" w:hAnsi="Times New Roman"/>
          <w:sz w:val="24"/>
          <w:szCs w:val="24"/>
        </w:rPr>
        <w:t>Таблица</w:t>
      </w:r>
      <w:r>
        <w:rPr>
          <w:rFonts w:eastAsia="Times New Roman" w:hAnsi="Times New Roman"/>
          <w:sz w:val="24"/>
          <w:szCs w:val="24"/>
        </w:rPr>
        <w:t xml:space="preserve"> </w:t>
      </w:r>
      <w:r>
        <w:rPr>
          <w:rFonts w:eastAsia="Times New Roman" w:hAnsi="Times New Roman"/>
          <w:sz w:val="24"/>
          <w:szCs w:val="24"/>
        </w:rPr>
        <w:t>П</w:t>
      </w:r>
      <w:r>
        <w:rPr>
          <w:rFonts w:eastAsia="Times New Roman" w:hAnsi="Times New Roman"/>
          <w:sz w:val="24"/>
          <w:szCs w:val="24"/>
        </w:rPr>
        <w:t xml:space="preserve">. 3.4 - </w:t>
      </w:r>
      <w:r w:rsidRPr="008F0AAA">
        <w:rPr>
          <w:rFonts w:eastAsia="Times New Roman" w:hAnsi="Times New Roman"/>
          <w:sz w:val="24"/>
          <w:szCs w:val="24"/>
        </w:rPr>
        <w:t>Значения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  <w:lang w:val="en-US"/>
        </w:rPr>
        <w:t>sin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ascii="Cambria Math" w:hAnsi="Cambria Math"/>
          <w:sz w:val="24"/>
          <w:szCs w:val="24"/>
        </w:rPr>
        <w:t>φ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и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  <w:lang w:val="en-US"/>
        </w:rPr>
        <w:t>tg</w:t>
      </w:r>
      <w:r w:rsidRPr="008F0AAA">
        <w:rPr>
          <w:rFonts w:ascii="Cambria Math" w:hAnsi="Cambria Math"/>
          <w:sz w:val="24"/>
          <w:szCs w:val="24"/>
          <w:lang w:val="en-US"/>
        </w:rPr>
        <w:t>φ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для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</w:rPr>
        <w:t>заданного</w:t>
      </w:r>
      <w:r w:rsidRPr="008F0AAA">
        <w:rPr>
          <w:rFonts w:eastAsia="Times New Roman" w:hAnsi="Times New Roman"/>
          <w:sz w:val="24"/>
          <w:szCs w:val="24"/>
        </w:rPr>
        <w:t xml:space="preserve"> </w:t>
      </w:r>
      <w:r w:rsidRPr="008F0AAA">
        <w:rPr>
          <w:rFonts w:eastAsia="Times New Roman" w:hAnsi="Times New Roman"/>
          <w:sz w:val="24"/>
          <w:szCs w:val="24"/>
          <w:lang w:val="en-US"/>
        </w:rPr>
        <w:t>cos</w:t>
      </w:r>
      <w:r w:rsidRPr="008F0AAA">
        <w:rPr>
          <w:rFonts w:ascii="Cambria Math" w:hAnsi="Cambria Math"/>
          <w:sz w:val="24"/>
          <w:szCs w:val="24"/>
          <w:lang w:val="en-US"/>
        </w:rPr>
        <w:t>φ</w:t>
      </w:r>
    </w:p>
    <w:tbl>
      <w:tblPr>
        <w:tblW w:w="97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620"/>
        <w:gridCol w:w="1620"/>
        <w:gridCol w:w="1620"/>
        <w:gridCol w:w="1620"/>
        <w:gridCol w:w="1620"/>
        <w:gridCol w:w="1620"/>
      </w:tblGrid>
      <w:tr w:rsidR="004C4090" w:rsidRPr="008F0AAA" w:rsidTr="00065CD7">
        <w:trPr>
          <w:trHeight w:val="437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cos</w:t>
            </w:r>
            <w:r w:rsidRPr="008F0AAA">
              <w:rPr>
                <w:rFonts w:ascii="Cambria Math" w:hAnsi="Cambria Math"/>
                <w:sz w:val="24"/>
                <w:szCs w:val="24"/>
                <w:lang w:val="en-US"/>
              </w:rPr>
              <w:t>φ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 xml:space="preserve">sin </w:t>
            </w:r>
            <w:r w:rsidRPr="008F0AAA">
              <w:rPr>
                <w:rFonts w:ascii="Cambria Math" w:hAnsi="Cambria Math"/>
                <w:sz w:val="24"/>
                <w:szCs w:val="24"/>
              </w:rPr>
              <w:t>φ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tg</w:t>
            </w:r>
            <w:r w:rsidRPr="008F0AAA">
              <w:rPr>
                <w:rFonts w:ascii="Cambria Math" w:hAnsi="Cambria Math"/>
                <w:sz w:val="24"/>
                <w:szCs w:val="24"/>
                <w:lang w:val="en-US"/>
              </w:rPr>
              <w:t>φ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cos</w:t>
            </w:r>
            <w:r w:rsidRPr="008F0AAA">
              <w:rPr>
                <w:rFonts w:ascii="Cambria Math" w:hAnsi="Cambria Math"/>
                <w:sz w:val="24"/>
                <w:szCs w:val="24"/>
                <w:lang w:val="en-US"/>
              </w:rPr>
              <w:t>φ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 xml:space="preserve">sin </w:t>
            </w:r>
            <w:r w:rsidRPr="008F0AAA">
              <w:rPr>
                <w:rFonts w:ascii="Cambria Math" w:hAnsi="Cambria Math"/>
                <w:sz w:val="24"/>
                <w:szCs w:val="24"/>
              </w:rPr>
              <w:t>φ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tg</w:t>
            </w:r>
            <w:r w:rsidRPr="008F0AAA">
              <w:rPr>
                <w:rFonts w:ascii="Cambria Math" w:hAnsi="Cambria Math"/>
                <w:sz w:val="24"/>
                <w:szCs w:val="24"/>
                <w:lang w:val="en-US"/>
              </w:rPr>
              <w:t>φ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0,613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0,776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0,141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0,143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0,626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0,802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0,199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0,203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0,638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0,829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0,243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0,251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0,650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0,855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  <w:lang w:val="en-US"/>
              </w:rPr>
            </w:pPr>
            <w:r w:rsidRPr="008F0AAA">
              <w:rPr>
                <w:rFonts w:eastAsia="Times New Roman" w:hAnsi="Times New Roman"/>
                <w:sz w:val="24"/>
                <w:szCs w:val="24"/>
                <w:lang w:val="en-US"/>
              </w:rPr>
              <w:t>0,96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0,280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0,292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0,661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0,882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0,312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0,329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0,673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0,909</w:t>
            </w:r>
          </w:p>
        </w:tc>
      </w:tr>
      <w:tr w:rsidR="004C4090" w:rsidRPr="008F0AAA" w:rsidTr="00065CD7">
        <w:trPr>
          <w:trHeight w:val="211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0,341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0,363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0,683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0,936</w:t>
            </w:r>
          </w:p>
        </w:tc>
      </w:tr>
      <w:tr w:rsidR="004C4090" w:rsidRPr="008F0AAA" w:rsidTr="00065CD7">
        <w:trPr>
          <w:trHeight w:val="197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0,368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0,395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0,694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0,964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0,392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0,426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0,704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0,992</w:t>
            </w:r>
          </w:p>
        </w:tc>
      </w:tr>
      <w:tr w:rsidR="004C4090" w:rsidRPr="008F0AAA" w:rsidTr="00065CD7">
        <w:trPr>
          <w:trHeight w:val="197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0,415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0,456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0,714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1,020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0,90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0,436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0,724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1,049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0,456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0,512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0,733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1,078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0,475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0,540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0,742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1,108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0,493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0,569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0,751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1,138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0,510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0,593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0,759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1,169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0,527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0,620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0.64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0,769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1,201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0,543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0,646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0,777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1,233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0,558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0,652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0,785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1,265</w:t>
            </w:r>
          </w:p>
        </w:tc>
      </w:tr>
      <w:tr w:rsidR="004C4090" w:rsidRPr="008F0AAA" w:rsidTr="00065CD7">
        <w:trPr>
          <w:trHeight w:val="202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0.572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0,698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0,792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1,299</w:t>
            </w:r>
          </w:p>
        </w:tc>
      </w:tr>
      <w:tr w:rsidR="004C4090" w:rsidRPr="008F0AAA" w:rsidTr="00065CD7">
        <w:trPr>
          <w:trHeight w:val="20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0,584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0,724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1,334</w:t>
            </w:r>
          </w:p>
        </w:tc>
      </w:tr>
      <w:tr w:rsidR="004C4090" w:rsidRPr="008F0AAA" w:rsidTr="00065CD7">
        <w:trPr>
          <w:trHeight w:val="216"/>
        </w:trPr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0,80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0,600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  <w:r w:rsidRPr="008F0AAA">
              <w:rPr>
                <w:rFonts w:eastAsia="Times New Roman" w:hAnsi="Times New Roman"/>
                <w:sz w:val="24"/>
                <w:szCs w:val="24"/>
              </w:rPr>
              <w:t>0,750</w:t>
            </w:r>
          </w:p>
        </w:tc>
        <w:tc>
          <w:tcPr>
            <w:tcW w:w="4860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C4090" w:rsidRPr="008F0AAA" w:rsidRDefault="004C4090" w:rsidP="0006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hAnsi="Times New Roman"/>
                <w:sz w:val="24"/>
                <w:szCs w:val="24"/>
              </w:rPr>
            </w:pPr>
          </w:p>
        </w:tc>
      </w:tr>
    </w:tbl>
    <w:p w:rsidR="004C4090" w:rsidRPr="00340395" w:rsidRDefault="004C4090" w:rsidP="00781ABE">
      <w:pPr>
        <w:spacing w:after="0" w:line="240" w:lineRule="atLeast"/>
        <w:ind w:firstLine="56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340395">
        <w:rPr>
          <w:rFonts w:ascii="Times New Roman" w:hAnsi="Times New Roman"/>
          <w:b/>
          <w:bCs/>
          <w:color w:val="000000"/>
          <w:sz w:val="28"/>
          <w:szCs w:val="28"/>
        </w:rPr>
        <w:lastRenderedPageBreak/>
        <w:t>Рекомендуемая литература</w:t>
      </w:r>
    </w:p>
    <w:p w:rsidR="004C4090" w:rsidRPr="00F16441" w:rsidRDefault="004C4090" w:rsidP="00781ABE">
      <w:pPr>
        <w:spacing w:after="0" w:line="240" w:lineRule="atLeast"/>
        <w:ind w:firstLine="567"/>
        <w:jc w:val="center"/>
        <w:rPr>
          <w:rFonts w:ascii="Times New Roman" w:hAnsi="Times New Roman"/>
          <w:b/>
          <w:bCs/>
          <w:i/>
          <w:color w:val="000000"/>
          <w:sz w:val="24"/>
          <w:szCs w:val="24"/>
        </w:rPr>
      </w:pPr>
      <w:r w:rsidRPr="00F16441">
        <w:rPr>
          <w:rFonts w:ascii="Times New Roman" w:hAnsi="Times New Roman"/>
          <w:b/>
          <w:bCs/>
          <w:i/>
          <w:color w:val="000000"/>
          <w:sz w:val="24"/>
          <w:szCs w:val="24"/>
        </w:rPr>
        <w:t xml:space="preserve">Основная </w:t>
      </w:r>
    </w:p>
    <w:p w:rsidR="004C4090" w:rsidRPr="00340395" w:rsidRDefault="004C4090" w:rsidP="00781ABE">
      <w:pPr>
        <w:spacing w:after="0" w:line="240" w:lineRule="atLeast"/>
        <w:ind w:firstLine="567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1.Самойлов, М.В. Основы энергосбережения: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 xml:space="preserve">учебное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>пособие/М.В.Самойлов, В.В.Панкевчик, А.Н.Ковалев 3-е изд.,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>стереотип-Мн.:БГЭУ,2004-198с.</w:t>
      </w:r>
    </w:p>
    <w:p w:rsidR="004C4090" w:rsidRPr="00340395" w:rsidRDefault="004C4090" w:rsidP="00781ABE">
      <w:pPr>
        <w:spacing w:after="0" w:line="240" w:lineRule="atLeast"/>
        <w:ind w:firstLine="567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2. Свидерская, О.В. Основы энергосбережения: Ответы на экзаменационные вопросы/О.В. Свидерская-Мн.: Тетрасистемс,2008-176с.</w:t>
      </w:r>
    </w:p>
    <w:p w:rsidR="004C4090" w:rsidRPr="00340395" w:rsidRDefault="004C4090" w:rsidP="00781ABE">
      <w:pPr>
        <w:spacing w:after="0" w:line="240" w:lineRule="atLeast"/>
        <w:ind w:firstLine="567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3. Кравченя, Э.М. Охрана труда и основы энергосбережения: учебное пособие-Мн.: Тетрасистемс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>, 2005-287 с.</w:t>
      </w:r>
    </w:p>
    <w:p w:rsidR="004C4090" w:rsidRPr="00340395" w:rsidRDefault="004C4090" w:rsidP="00781ABE">
      <w:pPr>
        <w:spacing w:after="0" w:line="240" w:lineRule="atLeast"/>
        <w:ind w:firstLine="567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4.Баран, А.Н. Эксплуатация электрооборудования/А.Н.Баран - Мн.: БГАТУ,2003- 285с.</w:t>
      </w:r>
    </w:p>
    <w:p w:rsidR="004C4090" w:rsidRPr="00340395" w:rsidRDefault="004C4090" w:rsidP="00781ABE">
      <w:pPr>
        <w:spacing w:after="0" w:line="240" w:lineRule="atLeast"/>
        <w:ind w:firstLine="567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5. Поспелова,Т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>.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>Г. Основы энергосбережения/ Т.Г. Поспелова- Мн.:Технопринт,2000- 290с</w:t>
      </w:r>
    </w:p>
    <w:p w:rsidR="004C4090" w:rsidRPr="00F16441" w:rsidRDefault="004C4090" w:rsidP="00781ABE">
      <w:pPr>
        <w:spacing w:after="0" w:line="240" w:lineRule="atLeast"/>
        <w:ind w:firstLine="567"/>
        <w:jc w:val="center"/>
        <w:rPr>
          <w:rFonts w:ascii="Times New Roman" w:hAnsi="Times New Roman"/>
          <w:b/>
          <w:bCs/>
          <w:i/>
          <w:color w:val="000000"/>
          <w:sz w:val="24"/>
          <w:szCs w:val="24"/>
        </w:rPr>
      </w:pPr>
      <w:r w:rsidRPr="00F16441">
        <w:rPr>
          <w:rFonts w:ascii="Times New Roman" w:hAnsi="Times New Roman"/>
          <w:b/>
          <w:bCs/>
          <w:i/>
          <w:color w:val="000000"/>
          <w:sz w:val="24"/>
          <w:szCs w:val="24"/>
        </w:rPr>
        <w:t>Дополнительная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540"/>
        <w:jc w:val="both"/>
        <w:rPr>
          <w:rFonts w:ascii="Times New Roman" w:hAnsi="Times New Roman"/>
          <w:sz w:val="24"/>
          <w:szCs w:val="24"/>
        </w:rPr>
      </w:pPr>
      <w:r w:rsidRPr="00340395">
        <w:rPr>
          <w:rFonts w:ascii="Times New Roman" w:hAnsi="Times New Roman"/>
          <w:iCs/>
          <w:sz w:val="24"/>
          <w:szCs w:val="24"/>
        </w:rPr>
        <w:t xml:space="preserve">1.Андрижиевский А.А., Володин В.И. </w:t>
      </w:r>
      <w:r w:rsidRPr="00340395">
        <w:rPr>
          <w:rFonts w:ascii="Times New Roman" w:hAnsi="Times New Roman"/>
          <w:sz w:val="24"/>
          <w:szCs w:val="24"/>
        </w:rPr>
        <w:t>Энергосбережение и энергетический менеджмент. 2-е изд., исп. — Мн.: Выш. шк., 2005.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2</w:t>
      </w:r>
      <w:r w:rsidRPr="00340395">
        <w:rPr>
          <w:rFonts w:ascii="Times New Roman" w:hAnsi="Times New Roman"/>
          <w:iCs/>
          <w:sz w:val="24"/>
          <w:szCs w:val="24"/>
        </w:rPr>
        <w:t>.Белохвостов В.М.</w:t>
      </w:r>
      <w:r w:rsidRPr="00340395">
        <w:rPr>
          <w:rFonts w:ascii="Times New Roman" w:hAnsi="Times New Roman"/>
          <w:sz w:val="24"/>
          <w:szCs w:val="24"/>
        </w:rPr>
        <w:t xml:space="preserve"> Повышение энергоэффективности городского хозяйства — ключ к благосостоянию города. // Энергоэффективность. — 2001. — № 10.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3</w:t>
      </w:r>
      <w:r w:rsidRPr="00340395">
        <w:rPr>
          <w:rFonts w:ascii="Times New Roman" w:hAnsi="Times New Roman"/>
          <w:iCs/>
          <w:sz w:val="24"/>
          <w:szCs w:val="24"/>
        </w:rPr>
        <w:t>.Галузо И.В., Кузнецов Л.П.</w:t>
      </w:r>
      <w:r w:rsidRPr="00340395">
        <w:rPr>
          <w:rFonts w:ascii="Times New Roman" w:hAnsi="Times New Roman"/>
          <w:sz w:val="24"/>
          <w:szCs w:val="24"/>
        </w:rPr>
        <w:t xml:space="preserve"> Физика в сельском хозяйстве. — Мн.: Ураджай, 1996.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4</w:t>
      </w:r>
      <w:r w:rsidRPr="00340395">
        <w:rPr>
          <w:rFonts w:ascii="Times New Roman" w:hAnsi="Times New Roman"/>
          <w:iCs/>
          <w:sz w:val="24"/>
          <w:szCs w:val="24"/>
        </w:rPr>
        <w:t>.Гуртовцев А.П.</w:t>
      </w:r>
      <w:r w:rsidRPr="00340395">
        <w:rPr>
          <w:rFonts w:ascii="Times New Roman" w:hAnsi="Times New Roman"/>
          <w:sz w:val="24"/>
          <w:szCs w:val="24"/>
        </w:rPr>
        <w:t xml:space="preserve"> Гидроаккумулирующие электростанции. Нужны ли они Беларуси? // Наука и инновации. — 2006. — № 1.</w:t>
      </w:r>
    </w:p>
    <w:p w:rsidR="004C4090" w:rsidRPr="00340395" w:rsidRDefault="004C4090" w:rsidP="00781ABE">
      <w:pPr>
        <w:pStyle w:val="a6"/>
        <w:spacing w:before="0" w:after="0" w:line="240" w:lineRule="atLeast"/>
        <w:rPr>
          <w:sz w:val="24"/>
          <w:szCs w:val="24"/>
        </w:rPr>
      </w:pPr>
      <w:r>
        <w:rPr>
          <w:sz w:val="24"/>
          <w:szCs w:val="24"/>
        </w:rPr>
        <w:t>5</w:t>
      </w:r>
      <w:r w:rsidRPr="00340395">
        <w:rPr>
          <w:sz w:val="24"/>
          <w:szCs w:val="24"/>
        </w:rPr>
        <w:t>.Закон Республики Беларусь «Об энергосбережении». // Энергоэффективность. — 1998. — № 7.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6</w:t>
      </w:r>
      <w:r w:rsidRPr="00340395">
        <w:rPr>
          <w:rFonts w:ascii="Times New Roman" w:hAnsi="Times New Roman"/>
          <w:iCs/>
          <w:sz w:val="24"/>
          <w:szCs w:val="24"/>
        </w:rPr>
        <w:t>.Кисаримов Р.А.</w:t>
      </w:r>
      <w:r w:rsidRPr="00340395">
        <w:rPr>
          <w:rFonts w:ascii="Times New Roman" w:hAnsi="Times New Roman"/>
          <w:sz w:val="24"/>
          <w:szCs w:val="24"/>
        </w:rPr>
        <w:t xml:space="preserve"> Справочник электрика. — 2-е изд., перераб. и доп. — М.: РадиоСофт, 2005.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7</w:t>
      </w:r>
      <w:r w:rsidRPr="00340395">
        <w:rPr>
          <w:rFonts w:ascii="Times New Roman" w:hAnsi="Times New Roman"/>
          <w:iCs/>
          <w:sz w:val="24"/>
          <w:szCs w:val="24"/>
        </w:rPr>
        <w:t>.Кравченко А.Е., Филоненко В.И</w:t>
      </w:r>
      <w:r w:rsidRPr="00340395">
        <w:rPr>
          <w:rFonts w:ascii="Times New Roman" w:hAnsi="Times New Roman"/>
          <w:sz w:val="24"/>
          <w:szCs w:val="24"/>
        </w:rPr>
        <w:t>. Витебская область. Опыт использования местных энергоресурсов. // Энергоэффективность. — 2004. — № 10.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8</w:t>
      </w:r>
      <w:r w:rsidRPr="00340395">
        <w:rPr>
          <w:rFonts w:ascii="Times New Roman" w:hAnsi="Times New Roman"/>
          <w:iCs/>
          <w:sz w:val="24"/>
          <w:szCs w:val="24"/>
        </w:rPr>
        <w:t>.Лаврентьев Н.А., Жуков Д.Д.</w:t>
      </w:r>
      <w:r w:rsidRPr="00340395">
        <w:rPr>
          <w:rFonts w:ascii="Times New Roman" w:hAnsi="Times New Roman"/>
          <w:sz w:val="24"/>
          <w:szCs w:val="24"/>
        </w:rPr>
        <w:t xml:space="preserve"> Белорусская ветроэнергетика — реалии и перспективы. // Энергия и менеджмент. — 2002. — № 3.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9</w:t>
      </w:r>
      <w:r w:rsidRPr="00340395">
        <w:rPr>
          <w:rFonts w:ascii="Times New Roman" w:hAnsi="Times New Roman"/>
          <w:iCs/>
          <w:sz w:val="24"/>
          <w:szCs w:val="24"/>
        </w:rPr>
        <w:t>.Лучинович В.В.</w:t>
      </w:r>
      <w:r w:rsidRPr="00340395">
        <w:rPr>
          <w:rFonts w:ascii="Times New Roman" w:hAnsi="Times New Roman"/>
          <w:sz w:val="24"/>
          <w:szCs w:val="24"/>
        </w:rPr>
        <w:t xml:space="preserve"> Энергоэффективные светильники отечественного производства. // Энергоэффективность. — 2005. — № 8.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 w:rsidRPr="00340395">
        <w:rPr>
          <w:rFonts w:ascii="Times New Roman" w:hAnsi="Times New Roman"/>
          <w:iCs/>
          <w:sz w:val="24"/>
          <w:szCs w:val="24"/>
        </w:rPr>
        <w:t>1</w:t>
      </w:r>
      <w:r>
        <w:rPr>
          <w:rFonts w:ascii="Times New Roman" w:hAnsi="Times New Roman"/>
          <w:iCs/>
          <w:sz w:val="24"/>
          <w:szCs w:val="24"/>
        </w:rPr>
        <w:t>0</w:t>
      </w:r>
      <w:r w:rsidRPr="00340395">
        <w:rPr>
          <w:rFonts w:ascii="Times New Roman" w:hAnsi="Times New Roman"/>
          <w:iCs/>
          <w:sz w:val="24"/>
          <w:szCs w:val="24"/>
        </w:rPr>
        <w:t>.Михалев В.П</w:t>
      </w:r>
      <w:r w:rsidRPr="00340395">
        <w:rPr>
          <w:rFonts w:ascii="Times New Roman" w:hAnsi="Times New Roman"/>
          <w:sz w:val="24"/>
          <w:szCs w:val="24"/>
        </w:rPr>
        <w:t>. Системы напольного отопления Oventrop — эффективное использование тепла и комфорт в нашем доме. // Энергоэффективность. — 2003. — № 6.</w:t>
      </w:r>
    </w:p>
    <w:p w:rsidR="004C4090" w:rsidRPr="00340395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sz w:val="24"/>
          <w:szCs w:val="24"/>
        </w:rPr>
      </w:pPr>
      <w:r w:rsidRPr="00340395">
        <w:rPr>
          <w:rFonts w:ascii="Times New Roman" w:hAnsi="Times New Roman"/>
          <w:iCs/>
          <w:sz w:val="24"/>
          <w:szCs w:val="24"/>
        </w:rPr>
        <w:t>1</w:t>
      </w:r>
      <w:r>
        <w:rPr>
          <w:rFonts w:ascii="Times New Roman" w:hAnsi="Times New Roman"/>
          <w:iCs/>
          <w:sz w:val="24"/>
          <w:szCs w:val="24"/>
        </w:rPr>
        <w:t>1</w:t>
      </w:r>
      <w:r w:rsidRPr="00340395">
        <w:rPr>
          <w:rFonts w:ascii="Times New Roman" w:hAnsi="Times New Roman"/>
          <w:iCs/>
          <w:sz w:val="24"/>
          <w:szCs w:val="24"/>
        </w:rPr>
        <w:t xml:space="preserve">.Михаленок Е.К. </w:t>
      </w:r>
      <w:r w:rsidRPr="00340395">
        <w:rPr>
          <w:rFonts w:ascii="Times New Roman" w:hAnsi="Times New Roman"/>
          <w:sz w:val="24"/>
          <w:szCs w:val="24"/>
        </w:rPr>
        <w:t>Энергосбережение в сельском хозяйстве. // Энергоэффективность. — 2004. — № 4.</w:t>
      </w:r>
    </w:p>
    <w:p w:rsidR="004C4090" w:rsidRDefault="004C4090" w:rsidP="00781ABE">
      <w:pPr>
        <w:shd w:val="clear" w:color="auto" w:fill="FFFFFF"/>
        <w:spacing w:after="0" w:line="240" w:lineRule="atLeast"/>
        <w:ind w:right="9" w:firstLine="45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340395">
        <w:rPr>
          <w:rFonts w:ascii="Times New Roman" w:hAnsi="Times New Roman"/>
          <w:iCs/>
          <w:sz w:val="24"/>
          <w:szCs w:val="24"/>
        </w:rPr>
        <w:t>1</w:t>
      </w:r>
      <w:r>
        <w:rPr>
          <w:rFonts w:ascii="Times New Roman" w:hAnsi="Times New Roman"/>
          <w:iCs/>
          <w:sz w:val="24"/>
          <w:szCs w:val="24"/>
        </w:rPr>
        <w:t>2</w:t>
      </w:r>
      <w:r w:rsidRPr="00340395">
        <w:rPr>
          <w:rFonts w:ascii="Times New Roman" w:hAnsi="Times New Roman"/>
          <w:iCs/>
          <w:sz w:val="24"/>
          <w:szCs w:val="24"/>
        </w:rPr>
        <w:t>.Некрашевич В.А.</w:t>
      </w:r>
      <w:r w:rsidRPr="00340395">
        <w:rPr>
          <w:rFonts w:ascii="Times New Roman" w:hAnsi="Times New Roman"/>
          <w:sz w:val="24"/>
          <w:szCs w:val="24"/>
        </w:rPr>
        <w:t xml:space="preserve"> Приборы учета энергоносителей. — Мн.: Бел. </w:t>
      </w:r>
      <w:r>
        <w:rPr>
          <w:rFonts w:ascii="Times New Roman" w:hAnsi="Times New Roman"/>
          <w:sz w:val="24"/>
          <w:szCs w:val="24"/>
        </w:rPr>
        <w:t>гос</w:t>
      </w:r>
      <w:r w:rsidRPr="00340395">
        <w:rPr>
          <w:rFonts w:ascii="Times New Roman" w:hAnsi="Times New Roman"/>
          <w:sz w:val="24"/>
          <w:szCs w:val="24"/>
        </w:rPr>
        <w:t>. институт проблем культуры, 2001.</w:t>
      </w:r>
    </w:p>
    <w:p w:rsidR="004C4090" w:rsidRDefault="004C4090" w:rsidP="00781ABE">
      <w:pPr>
        <w:shd w:val="clear" w:color="auto" w:fill="FFFFFF"/>
        <w:spacing w:after="0" w:line="240" w:lineRule="atLeast"/>
        <w:ind w:firstLine="567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4C4090" w:rsidRDefault="004C4090" w:rsidP="00781ABE">
      <w:pPr>
        <w:shd w:val="clear" w:color="auto" w:fill="FFFFFF"/>
        <w:spacing w:after="0" w:line="240" w:lineRule="atLeast"/>
        <w:ind w:firstLine="567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4C4090" w:rsidRDefault="004C4090" w:rsidP="00781ABE">
      <w:pPr>
        <w:shd w:val="clear" w:color="auto" w:fill="FFFFFF"/>
        <w:spacing w:after="0" w:line="240" w:lineRule="atLeast"/>
        <w:ind w:firstLine="567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4C4090" w:rsidRPr="00340395" w:rsidRDefault="004C4090" w:rsidP="00781ABE">
      <w:pPr>
        <w:shd w:val="clear" w:color="auto" w:fill="FFFFFF"/>
        <w:spacing w:after="0" w:line="240" w:lineRule="atLeast"/>
        <w:ind w:firstLine="567"/>
        <w:jc w:val="both"/>
        <w:rPr>
          <w:rFonts w:ascii="Times New Roman" w:hAnsi="Times New Roman"/>
          <w:sz w:val="28"/>
          <w:szCs w:val="28"/>
        </w:rPr>
      </w:pPr>
      <w:r w:rsidRPr="00340395">
        <w:rPr>
          <w:rFonts w:ascii="Times New Roman" w:hAnsi="Times New Roman"/>
          <w:bCs/>
          <w:color w:val="000000"/>
          <w:sz w:val="24"/>
          <w:szCs w:val="24"/>
        </w:rPr>
        <w:t>Методические указания и контрольные задания составлены пре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softHyphen/>
        <w:t xml:space="preserve">подавателем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   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 xml:space="preserve"> Валентик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Н.Г.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t xml:space="preserve"> по прог</w:t>
      </w:r>
      <w:r w:rsidRPr="00340395">
        <w:rPr>
          <w:rFonts w:ascii="Times New Roman" w:hAnsi="Times New Roman"/>
          <w:bCs/>
          <w:color w:val="000000"/>
          <w:sz w:val="24"/>
          <w:szCs w:val="24"/>
        </w:rPr>
        <w:softHyphen/>
        <w:t>рамме, утвержденной Учебно-методическим центром Минсельхозпрода РБ в 2008г.</w:t>
      </w:r>
    </w:p>
    <w:p w:rsidR="004C4090" w:rsidRDefault="004C4090"/>
    <w:sectPr w:rsidR="004C4090" w:rsidSect="00065CD7">
      <w:footerReference w:type="default" r:id="rId47"/>
      <w:pgSz w:w="11906" w:h="16838"/>
      <w:pgMar w:top="1134" w:right="850" w:bottom="567" w:left="1701" w:header="113" w:footer="113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28C" w:rsidRDefault="00B6228C" w:rsidP="00FF0C02">
      <w:pPr>
        <w:spacing w:after="0" w:line="240" w:lineRule="auto"/>
      </w:pPr>
      <w:r>
        <w:separator/>
      </w:r>
    </w:p>
  </w:endnote>
  <w:endnote w:type="continuationSeparator" w:id="0">
    <w:p w:rsidR="00B6228C" w:rsidRDefault="00B6228C" w:rsidP="00FF0C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090" w:rsidRDefault="00B6228C">
    <w:pPr>
      <w:pStyle w:val="ac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355E9">
      <w:rPr>
        <w:noProof/>
      </w:rPr>
      <w:t>3</w:t>
    </w:r>
    <w:r>
      <w:rPr>
        <w:noProof/>
      </w:rPr>
      <w:fldChar w:fldCharType="end"/>
    </w:r>
  </w:p>
  <w:p w:rsidR="004C4090" w:rsidRDefault="004C409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28C" w:rsidRDefault="00B6228C" w:rsidP="00FF0C02">
      <w:pPr>
        <w:spacing w:after="0" w:line="240" w:lineRule="auto"/>
      </w:pPr>
      <w:r>
        <w:separator/>
      </w:r>
    </w:p>
  </w:footnote>
  <w:footnote w:type="continuationSeparator" w:id="0">
    <w:p w:rsidR="00B6228C" w:rsidRDefault="00B6228C" w:rsidP="00FF0C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8D67C2E"/>
    <w:lvl w:ilvl="0">
      <w:numFmt w:val="bullet"/>
      <w:lvlText w:val="*"/>
      <w:lvlJc w:val="left"/>
    </w:lvl>
  </w:abstractNum>
  <w:abstractNum w:abstractNumId="1">
    <w:nsid w:val="2C057F80"/>
    <w:multiLevelType w:val="singleLevel"/>
    <w:tmpl w:val="703ADCF8"/>
    <w:lvl w:ilvl="0">
      <w:start w:val="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2">
    <w:nsid w:val="2D8B7B61"/>
    <w:multiLevelType w:val="singleLevel"/>
    <w:tmpl w:val="F1E68A8C"/>
    <w:lvl w:ilvl="0">
      <w:start w:val="1"/>
      <w:numFmt w:val="decimal"/>
      <w:lvlText w:val="%1)"/>
      <w:legacy w:legacy="1" w:legacySpace="0" w:legacyIndent="293"/>
      <w:lvlJc w:val="left"/>
      <w:rPr>
        <w:rFonts w:ascii="Times New Roman" w:hAnsi="Times New Roman" w:cs="Times New Roman" w:hint="default"/>
      </w:rPr>
    </w:lvl>
  </w:abstractNum>
  <w:abstractNum w:abstractNumId="3">
    <w:nsid w:val="60346AA0"/>
    <w:multiLevelType w:val="singleLevel"/>
    <w:tmpl w:val="9A564D72"/>
    <w:lvl w:ilvl="0">
      <w:start w:val="2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  <w:lvlOverride w:ilvl="0">
      <w:lvl w:ilvl="0">
        <w:numFmt w:val="bullet"/>
        <w:lvlText w:val="•"/>
        <w:legacy w:legacy="1" w:legacySpace="0" w:legacyIndent="221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ocumentProtection w:edit="forms" w:formatting="1" w:enforcement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1ABE"/>
    <w:rsid w:val="00065CD7"/>
    <w:rsid w:val="000A0188"/>
    <w:rsid w:val="000B1571"/>
    <w:rsid w:val="000B22D7"/>
    <w:rsid w:val="000D1BEE"/>
    <w:rsid w:val="000E53B5"/>
    <w:rsid w:val="001506FB"/>
    <w:rsid w:val="00164BDD"/>
    <w:rsid w:val="00185726"/>
    <w:rsid w:val="00213470"/>
    <w:rsid w:val="002438C6"/>
    <w:rsid w:val="003355E9"/>
    <w:rsid w:val="00340395"/>
    <w:rsid w:val="00434C43"/>
    <w:rsid w:val="004A5EFF"/>
    <w:rsid w:val="004C4090"/>
    <w:rsid w:val="004E1E5A"/>
    <w:rsid w:val="005841F5"/>
    <w:rsid w:val="00694CD0"/>
    <w:rsid w:val="006B7B13"/>
    <w:rsid w:val="006F2286"/>
    <w:rsid w:val="00734630"/>
    <w:rsid w:val="00781ABE"/>
    <w:rsid w:val="007C47F2"/>
    <w:rsid w:val="00821E03"/>
    <w:rsid w:val="00865ED7"/>
    <w:rsid w:val="008D0D7C"/>
    <w:rsid w:val="008F0AAA"/>
    <w:rsid w:val="00934F61"/>
    <w:rsid w:val="00B6228C"/>
    <w:rsid w:val="00BD0C2D"/>
    <w:rsid w:val="00C04520"/>
    <w:rsid w:val="00C32D6C"/>
    <w:rsid w:val="00C47ED2"/>
    <w:rsid w:val="00CE094A"/>
    <w:rsid w:val="00CF1A36"/>
    <w:rsid w:val="00D460E2"/>
    <w:rsid w:val="00D833CD"/>
    <w:rsid w:val="00D90F12"/>
    <w:rsid w:val="00DC20F7"/>
    <w:rsid w:val="00DC3ACA"/>
    <w:rsid w:val="00E156FC"/>
    <w:rsid w:val="00E35903"/>
    <w:rsid w:val="00E460CE"/>
    <w:rsid w:val="00E76825"/>
    <w:rsid w:val="00E94BEF"/>
    <w:rsid w:val="00EE7199"/>
    <w:rsid w:val="00F16441"/>
    <w:rsid w:val="00FA218D"/>
    <w:rsid w:val="00FB3400"/>
    <w:rsid w:val="00FE2F0A"/>
    <w:rsid w:val="00FF0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ABE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781ABE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semiHidden/>
    <w:rsid w:val="00781AB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caption"/>
    <w:basedOn w:val="a"/>
    <w:next w:val="a"/>
    <w:uiPriority w:val="99"/>
    <w:qFormat/>
    <w:rsid w:val="00781ABE"/>
    <w:pPr>
      <w:spacing w:before="120" w:after="120" w:line="240" w:lineRule="auto"/>
    </w:pPr>
    <w:rPr>
      <w:rFonts w:ascii="Times New Roman" w:eastAsia="Times New Roman" w:hAnsi="Times New Roman"/>
      <w:b/>
      <w:sz w:val="20"/>
      <w:szCs w:val="20"/>
      <w:lang w:eastAsia="ru-RU"/>
    </w:rPr>
  </w:style>
  <w:style w:type="paragraph" w:styleId="a6">
    <w:name w:val="Body Text Indent"/>
    <w:basedOn w:val="a"/>
    <w:link w:val="a7"/>
    <w:uiPriority w:val="99"/>
    <w:semiHidden/>
    <w:rsid w:val="00781ABE"/>
    <w:pPr>
      <w:shd w:val="clear" w:color="auto" w:fill="FFFFFF"/>
      <w:tabs>
        <w:tab w:val="left" w:pos="9630"/>
      </w:tabs>
      <w:spacing w:before="120" w:after="120" w:line="240" w:lineRule="auto"/>
      <w:ind w:right="9" w:firstLine="450"/>
      <w:jc w:val="both"/>
    </w:pPr>
    <w:rPr>
      <w:rFonts w:ascii="Times New Roman" w:eastAsia="Times New Roman" w:hAnsi="Times New Roman"/>
      <w:sz w:val="28"/>
      <w:szCs w:val="28"/>
      <w:lang w:eastAsia="ru-RU"/>
    </w:rPr>
  </w:style>
  <w:style w:type="character" w:customStyle="1" w:styleId="a7">
    <w:name w:val="Основной текст с отступом Знак"/>
    <w:link w:val="a6"/>
    <w:uiPriority w:val="99"/>
    <w:semiHidden/>
    <w:locked/>
    <w:rsid w:val="00781ABE"/>
    <w:rPr>
      <w:rFonts w:ascii="Times New Roman" w:hAnsi="Times New Roman" w:cs="Times New Roman"/>
      <w:sz w:val="28"/>
      <w:szCs w:val="28"/>
      <w:shd w:val="clear" w:color="auto" w:fill="FFFFFF"/>
      <w:lang w:eastAsia="ru-RU"/>
    </w:rPr>
  </w:style>
  <w:style w:type="paragraph" w:styleId="a8">
    <w:name w:val="Title"/>
    <w:basedOn w:val="a"/>
    <w:link w:val="a9"/>
    <w:uiPriority w:val="99"/>
    <w:qFormat/>
    <w:rsid w:val="00781ABE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val="be-BY" w:eastAsia="ru-RU"/>
    </w:rPr>
  </w:style>
  <w:style w:type="character" w:customStyle="1" w:styleId="a9">
    <w:name w:val="Название Знак"/>
    <w:link w:val="a8"/>
    <w:uiPriority w:val="99"/>
    <w:locked/>
    <w:rsid w:val="00781ABE"/>
    <w:rPr>
      <w:rFonts w:ascii="Times New Roman" w:hAnsi="Times New Roman" w:cs="Times New Roman"/>
      <w:sz w:val="20"/>
      <w:szCs w:val="20"/>
      <w:lang w:val="be-BY" w:eastAsia="ru-RU"/>
    </w:rPr>
  </w:style>
  <w:style w:type="paragraph" w:styleId="aa">
    <w:name w:val="header"/>
    <w:basedOn w:val="a"/>
    <w:link w:val="ab"/>
    <w:uiPriority w:val="99"/>
    <w:semiHidden/>
    <w:rsid w:val="00781A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uiPriority w:val="99"/>
    <w:semiHidden/>
    <w:locked/>
    <w:rsid w:val="00781ABE"/>
    <w:rPr>
      <w:rFonts w:ascii="Calibri" w:hAnsi="Calibri" w:cs="Times New Roman"/>
    </w:rPr>
  </w:style>
  <w:style w:type="paragraph" w:styleId="ac">
    <w:name w:val="footer"/>
    <w:basedOn w:val="a"/>
    <w:link w:val="ad"/>
    <w:uiPriority w:val="99"/>
    <w:rsid w:val="00781A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uiPriority w:val="99"/>
    <w:locked/>
    <w:rsid w:val="00781ABE"/>
    <w:rPr>
      <w:rFonts w:ascii="Calibri" w:hAnsi="Calibri" w:cs="Times New Roman"/>
    </w:rPr>
  </w:style>
  <w:style w:type="paragraph" w:styleId="ae">
    <w:name w:val="List Paragraph"/>
    <w:basedOn w:val="a"/>
    <w:uiPriority w:val="99"/>
    <w:qFormat/>
    <w:rsid w:val="00781A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image" Target="media/image17.wmf"/><Relationship Id="rId3" Type="http://schemas.microsoft.com/office/2007/relationships/stylesWithEffects" Target="stylesWithEffects.xml"/><Relationship Id="rId21" Type="http://schemas.openxmlformats.org/officeDocument/2006/relationships/oleObject" Target="embeddings/oleObject7.bin"/><Relationship Id="rId34" Type="http://schemas.openxmlformats.org/officeDocument/2006/relationships/image" Target="media/image14.wmf"/><Relationship Id="rId42" Type="http://schemas.openxmlformats.org/officeDocument/2006/relationships/oleObject" Target="embeddings/oleObject17.bin"/><Relationship Id="rId47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46" Type="http://schemas.openxmlformats.org/officeDocument/2006/relationships/oleObject" Target="embeddings/oleObject19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oleObject" Target="embeddings/oleObject11.bin"/><Relationship Id="rId41" Type="http://schemas.openxmlformats.org/officeDocument/2006/relationships/image" Target="media/image18.w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40" Type="http://schemas.openxmlformats.org/officeDocument/2006/relationships/oleObject" Target="embeddings/oleObject16.bin"/><Relationship Id="rId45" Type="http://schemas.openxmlformats.org/officeDocument/2006/relationships/image" Target="media/image20.wmf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oleObject" Target="embeddings/oleObject18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43" Type="http://schemas.openxmlformats.org/officeDocument/2006/relationships/image" Target="media/image19.wmf"/><Relationship Id="rId48" Type="http://schemas.openxmlformats.org/officeDocument/2006/relationships/fontTable" Target="fontTable.xml"/><Relationship Id="rId8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4824</Words>
  <Characters>27499</Characters>
  <Application>Microsoft Office Word</Application>
  <DocSecurity>0</DocSecurity>
  <Lines>229</Lines>
  <Paragraphs>64</Paragraphs>
  <ScaleCrop>false</ScaleCrop>
  <Company>Дом маленького Троля</Company>
  <LinksUpToDate>false</LinksUpToDate>
  <CharactersWithSpaces>32259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Guf</dc:creator>
  <cp:keywords/>
  <dc:description/>
  <cp:lastModifiedBy>Admin</cp:lastModifiedBy>
  <cp:revision>16</cp:revision>
  <cp:lastPrinted>2010-03-22T07:15:00Z</cp:lastPrinted>
  <dcterms:created xsi:type="dcterms:W3CDTF">2009-12-20T07:55:00Z</dcterms:created>
  <dcterms:modified xsi:type="dcterms:W3CDTF">2018-09-21T07:20:00Z</dcterms:modified>
</cp:coreProperties>
</file>